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FA901" w14:textId="77777777" w:rsidR="00D45EE5" w:rsidRDefault="00AA5E0C">
      <w:pPr>
        <w:pStyle w:val="Encabezado"/>
        <w:tabs>
          <w:tab w:val="left" w:pos="2520"/>
        </w:tabs>
        <w:spacing w:after="160"/>
        <w:ind w:right="4"/>
        <w:contextualSpacing/>
        <w:jc w:val="right"/>
        <w:rPr>
          <w:rFonts w:ascii="Arial" w:hAnsi="Arial" w:cs="Arial"/>
          <w:b/>
          <w:smallCaps/>
        </w:rPr>
      </w:pPr>
      <w:r>
        <w:rPr>
          <w:rFonts w:ascii="Arial" w:hAnsi="Arial" w:cs="Arial"/>
          <w:b/>
          <w:smallCaps/>
          <w:color w:val="000000" w:themeColor="text1"/>
        </w:rPr>
        <w:t>Dirección de Estado Abierto, Estudios y Evaluación</w:t>
      </w:r>
    </w:p>
    <w:p w14:paraId="7B9358C3" w14:textId="6A4AA9C9" w:rsidR="00D45EE5" w:rsidRDefault="00AA5E0C">
      <w:pPr>
        <w:spacing w:before="120" w:after="0" w:line="240" w:lineRule="auto"/>
        <w:ind w:right="6"/>
        <w:jc w:val="right"/>
        <w:rPr>
          <w:rFonts w:ascii="Arial" w:hAnsi="Arial" w:cs="Arial"/>
          <w:sz w:val="20"/>
          <w:szCs w:val="20"/>
        </w:rPr>
      </w:pPr>
      <w:r>
        <w:rPr>
          <w:rFonts w:ascii="Arial" w:hAnsi="Arial" w:cs="Arial"/>
          <w:sz w:val="20"/>
          <w:szCs w:val="20"/>
        </w:rPr>
        <w:t xml:space="preserve">Ciudad de México, </w:t>
      </w:r>
      <w:r w:rsidR="00385134">
        <w:rPr>
          <w:rFonts w:ascii="Arial" w:hAnsi="Arial" w:cs="Arial"/>
          <w:sz w:val="20"/>
          <w:szCs w:val="20"/>
        </w:rPr>
        <w:t>14</w:t>
      </w:r>
      <w:r>
        <w:rPr>
          <w:rFonts w:ascii="Arial" w:hAnsi="Arial" w:cs="Arial"/>
          <w:sz w:val="20"/>
          <w:szCs w:val="20"/>
        </w:rPr>
        <w:t xml:space="preserve"> de </w:t>
      </w:r>
      <w:r w:rsidR="00860AF1">
        <w:rPr>
          <w:rFonts w:ascii="Arial" w:hAnsi="Arial" w:cs="Arial"/>
          <w:sz w:val="20"/>
          <w:szCs w:val="20"/>
        </w:rPr>
        <w:t>abril</w:t>
      </w:r>
      <w:r>
        <w:rPr>
          <w:rFonts w:ascii="Arial" w:hAnsi="Arial" w:cs="Arial"/>
          <w:sz w:val="20"/>
          <w:szCs w:val="20"/>
        </w:rPr>
        <w:t xml:space="preserve"> de 2020</w:t>
      </w:r>
    </w:p>
    <w:p w14:paraId="5EC12307" w14:textId="77777777" w:rsidR="00D45EE5" w:rsidRDefault="00D45EE5">
      <w:pPr>
        <w:spacing w:after="0" w:line="240" w:lineRule="auto"/>
        <w:jc w:val="both"/>
        <w:rPr>
          <w:rFonts w:ascii="Arial" w:eastAsia="Arial" w:hAnsi="Arial" w:cs="Arial"/>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84"/>
        <w:gridCol w:w="8066"/>
      </w:tblGrid>
      <w:tr w:rsidR="00D45EE5" w14:paraId="1D7ED3F5" w14:textId="77777777" w:rsidTr="00F77A38">
        <w:tc>
          <w:tcPr>
            <w:tcW w:w="935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269BCDA" w14:textId="77777777" w:rsidR="00D45EE5" w:rsidRPr="00176CAF" w:rsidRDefault="00AA5E0C">
            <w:pPr>
              <w:jc w:val="center"/>
              <w:rPr>
                <w:rFonts w:ascii="Arial Narrow" w:eastAsia="Arial" w:hAnsi="Arial Narrow" w:cs="Arial"/>
                <w:b/>
              </w:rPr>
            </w:pPr>
            <w:bookmarkStart w:id="0" w:name="_heading=h.j0f27mkibakt"/>
            <w:bookmarkStart w:id="1" w:name="_heading=h.2fwazc2qb3nq"/>
            <w:bookmarkEnd w:id="0"/>
            <w:bookmarkEnd w:id="1"/>
            <w:r w:rsidRPr="00176CAF">
              <w:rPr>
                <w:rFonts w:ascii="Arial Narrow" w:eastAsia="Arial" w:hAnsi="Arial Narrow" w:cs="Arial"/>
                <w:b/>
              </w:rPr>
              <w:t>Conferencia de Prensa vespertina COVID-19 Secretaría de Salud del Gobierno Federal</w:t>
            </w:r>
          </w:p>
        </w:tc>
      </w:tr>
      <w:tr w:rsidR="00D45EE5" w14:paraId="340190AF" w14:textId="77777777" w:rsidTr="00F77A38">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32E6" w14:textId="77777777" w:rsidR="00D45EE5" w:rsidRPr="00176CAF" w:rsidRDefault="00AA5E0C">
            <w:pPr>
              <w:spacing w:line="240" w:lineRule="auto"/>
              <w:jc w:val="center"/>
              <w:rPr>
                <w:rFonts w:ascii="Arial Narrow" w:eastAsia="Arial" w:hAnsi="Arial Narrow" w:cs="Arial"/>
                <w:b/>
              </w:rPr>
            </w:pPr>
            <w:r w:rsidRPr="00176CAF">
              <w:rPr>
                <w:rFonts w:ascii="Arial Narrow" w:eastAsia="Arial" w:hAnsi="Arial Narrow" w:cs="Arial"/>
                <w:b/>
              </w:rPr>
              <w:t>Fecha:</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B73AE" w14:textId="36F91BBE" w:rsidR="00D45EE5" w:rsidRPr="00176CAF" w:rsidRDefault="00AA5E0C">
            <w:pPr>
              <w:spacing w:line="240" w:lineRule="auto"/>
            </w:pPr>
            <w:r w:rsidRPr="00176CAF">
              <w:rPr>
                <w:rFonts w:ascii="Arial Narrow" w:eastAsia="Arial" w:hAnsi="Arial Narrow" w:cs="Arial"/>
              </w:rPr>
              <w:t>1</w:t>
            </w:r>
            <w:r w:rsidR="008F1CBD">
              <w:rPr>
                <w:rFonts w:ascii="Arial Narrow" w:eastAsia="Arial" w:hAnsi="Arial Narrow" w:cs="Arial"/>
              </w:rPr>
              <w:t>4</w:t>
            </w:r>
            <w:r w:rsidRPr="00176CAF">
              <w:rPr>
                <w:rFonts w:ascii="Arial Narrow" w:eastAsia="Arial" w:hAnsi="Arial Narrow" w:cs="Arial"/>
              </w:rPr>
              <w:t xml:space="preserve"> de </w:t>
            </w:r>
            <w:r w:rsidR="00D21271">
              <w:rPr>
                <w:rFonts w:ascii="Arial Narrow" w:eastAsia="Arial" w:hAnsi="Arial Narrow" w:cs="Arial"/>
              </w:rPr>
              <w:t>abril</w:t>
            </w:r>
            <w:r w:rsidRPr="00176CAF">
              <w:rPr>
                <w:rFonts w:ascii="Arial Narrow" w:eastAsia="Arial" w:hAnsi="Arial Narrow" w:cs="Arial"/>
              </w:rPr>
              <w:t xml:space="preserve"> de 2020. De 19:00 a 20:00 horas.</w:t>
            </w:r>
          </w:p>
        </w:tc>
      </w:tr>
      <w:tr w:rsidR="00D45EE5" w14:paraId="1CE30827" w14:textId="77777777" w:rsidTr="00F77A38">
        <w:trPr>
          <w:trHeight w:val="263"/>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6570" w14:textId="77777777" w:rsidR="00D45EE5" w:rsidRPr="00176CAF" w:rsidRDefault="00AA5E0C">
            <w:pPr>
              <w:spacing w:line="240" w:lineRule="auto"/>
              <w:jc w:val="center"/>
              <w:rPr>
                <w:rFonts w:ascii="Arial Narrow" w:eastAsia="Arial" w:hAnsi="Arial Narrow" w:cs="Arial"/>
                <w:b/>
              </w:rPr>
            </w:pPr>
            <w:r w:rsidRPr="00176CAF">
              <w:rPr>
                <w:rFonts w:ascii="Arial Narrow" w:eastAsia="Arial" w:hAnsi="Arial Narrow" w:cs="Arial"/>
                <w:b/>
              </w:rPr>
              <w:t>Fuente:</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47B0" w14:textId="77777777" w:rsidR="00D45EE5" w:rsidRPr="00176CAF" w:rsidRDefault="00AA5E0C">
            <w:pPr>
              <w:spacing w:line="240" w:lineRule="auto"/>
              <w:rPr>
                <w:rFonts w:ascii="Arial Narrow" w:eastAsia="Arial" w:hAnsi="Arial Narrow" w:cs="Arial"/>
              </w:rPr>
            </w:pPr>
            <w:r w:rsidRPr="00176CAF">
              <w:rPr>
                <w:rFonts w:ascii="Arial Narrow" w:eastAsia="Arial" w:hAnsi="Arial Narrow" w:cs="Arial"/>
              </w:rPr>
              <w:t xml:space="preserve">Secretaría de Salud. </w:t>
            </w:r>
            <w:r w:rsidRPr="00176CAF">
              <w:rPr>
                <w:rFonts w:ascii="Arial Narrow" w:hAnsi="Arial Narrow"/>
              </w:rPr>
              <w:t>Comunicado Técnico Diario. Coronavirus en el Mundo (COVID-19).</w:t>
            </w:r>
          </w:p>
        </w:tc>
      </w:tr>
      <w:tr w:rsidR="00176CAF" w14:paraId="2B9F6E3A" w14:textId="77777777" w:rsidTr="00F77A38">
        <w:trPr>
          <w:trHeight w:val="567"/>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C7225" w14:textId="77777777" w:rsidR="00176CAF" w:rsidRPr="00176CAF" w:rsidRDefault="00176CAF" w:rsidP="00176CAF">
            <w:pPr>
              <w:spacing w:line="276" w:lineRule="auto"/>
              <w:jc w:val="both"/>
              <w:rPr>
                <w:rFonts w:ascii="Arial Narrow" w:eastAsia="Arial" w:hAnsi="Arial Narrow" w:cs="Arial"/>
                <w:b/>
              </w:rPr>
            </w:pPr>
            <w:r w:rsidRPr="00176CAF">
              <w:rPr>
                <w:rFonts w:ascii="Arial Narrow" w:eastAsia="Arial" w:hAnsi="Arial Narrow" w:cs="Arial"/>
                <w:b/>
              </w:rPr>
              <w:t>Estadísticas actualizadas en México:</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3D532" w14:textId="77777777" w:rsidR="00176CAF" w:rsidRPr="00176CAF" w:rsidRDefault="00176CAF" w:rsidP="00176CAF">
            <w:pPr>
              <w:spacing w:after="120" w:line="240" w:lineRule="auto"/>
              <w:jc w:val="both"/>
              <w:rPr>
                <w:rFonts w:ascii="Arial Narrow" w:eastAsia="Arial" w:hAnsi="Arial Narrow" w:cs="Arial"/>
                <w:b/>
                <w:bCs/>
                <w:u w:val="single"/>
              </w:rPr>
            </w:pPr>
            <w:r w:rsidRPr="00176CAF">
              <w:rPr>
                <w:rFonts w:ascii="Arial Narrow" w:eastAsia="Arial" w:hAnsi="Arial Narrow" w:cs="Arial"/>
                <w:b/>
                <w:bCs/>
                <w:u w:val="single"/>
              </w:rPr>
              <w:t>Nivel Mundial:</w:t>
            </w:r>
          </w:p>
          <w:p w14:paraId="1AC6E49D" w14:textId="7F8E7A6E" w:rsidR="00176CAF" w:rsidRDefault="00176CAF" w:rsidP="00176CAF">
            <w:pPr>
              <w:spacing w:after="120" w:line="240" w:lineRule="auto"/>
              <w:jc w:val="both"/>
              <w:rPr>
                <w:rFonts w:ascii="Arial Narrow" w:eastAsia="Arial" w:hAnsi="Arial Narrow" w:cs="Arial"/>
                <w:bCs/>
              </w:rPr>
            </w:pPr>
            <w:proofErr w:type="gramStart"/>
            <w:r w:rsidRPr="00176CAF">
              <w:rPr>
                <w:rFonts w:ascii="Arial Narrow" w:eastAsia="Arial" w:hAnsi="Arial Narrow" w:cs="Arial"/>
                <w:bCs/>
              </w:rPr>
              <w:t>Total</w:t>
            </w:r>
            <w:proofErr w:type="gramEnd"/>
            <w:r w:rsidRPr="00176CAF">
              <w:rPr>
                <w:rFonts w:ascii="Arial Narrow" w:eastAsia="Arial" w:hAnsi="Arial Narrow" w:cs="Arial"/>
                <w:bCs/>
              </w:rPr>
              <w:t xml:space="preserve"> de casos</w:t>
            </w:r>
            <w:r w:rsidR="001778A7">
              <w:rPr>
                <w:rFonts w:ascii="Arial Narrow" w:eastAsia="Arial" w:hAnsi="Arial Narrow" w:cs="Arial"/>
                <w:bCs/>
              </w:rPr>
              <w:t xml:space="preserve"> confirmados</w:t>
            </w:r>
            <w:r w:rsidRPr="00176CAF">
              <w:rPr>
                <w:rFonts w:ascii="Arial Narrow" w:eastAsia="Arial" w:hAnsi="Arial Narrow" w:cs="Arial"/>
                <w:bCs/>
              </w:rPr>
              <w:t xml:space="preserve">: </w:t>
            </w:r>
            <w:r w:rsidR="001778A7">
              <w:rPr>
                <w:rFonts w:ascii="Arial Narrow" w:eastAsia="Arial" w:hAnsi="Arial Narrow" w:cs="Arial"/>
                <w:bCs/>
              </w:rPr>
              <w:t>1,844,863 (71,779 más)</w:t>
            </w:r>
          </w:p>
          <w:p w14:paraId="2C4406FD" w14:textId="1B05B60E" w:rsidR="001778A7" w:rsidRPr="00431EDC" w:rsidRDefault="001778A7" w:rsidP="00176CAF">
            <w:pPr>
              <w:spacing w:after="120" w:line="240" w:lineRule="auto"/>
              <w:jc w:val="both"/>
              <w:rPr>
                <w:rFonts w:ascii="Arial Narrow" w:eastAsia="Arial" w:hAnsi="Arial Narrow" w:cs="Arial"/>
                <w:bCs/>
              </w:rPr>
            </w:pPr>
            <w:proofErr w:type="gramStart"/>
            <w:r w:rsidRPr="00431EDC">
              <w:rPr>
                <w:rFonts w:ascii="Arial Narrow" w:eastAsia="Arial" w:hAnsi="Arial Narrow" w:cs="Arial"/>
                <w:bCs/>
              </w:rPr>
              <w:t>Total</w:t>
            </w:r>
            <w:proofErr w:type="gramEnd"/>
            <w:r w:rsidRPr="00431EDC">
              <w:rPr>
                <w:rFonts w:ascii="Arial Narrow" w:eastAsia="Arial" w:hAnsi="Arial Narrow" w:cs="Arial"/>
                <w:bCs/>
              </w:rPr>
              <w:t xml:space="preserve"> casos confirmados</w:t>
            </w:r>
            <w:r w:rsidR="00431EDC" w:rsidRPr="00431EDC">
              <w:rPr>
                <w:rFonts w:ascii="Arial Narrow" w:eastAsia="Arial" w:hAnsi="Arial Narrow" w:cs="Arial"/>
                <w:bCs/>
              </w:rPr>
              <w:t xml:space="preserve"> en los últimos 14 días: 1,093,930 (14169 más)</w:t>
            </w:r>
          </w:p>
          <w:p w14:paraId="6EB495D2" w14:textId="77777777" w:rsidR="00F904CD" w:rsidRDefault="00F904CD" w:rsidP="00176CAF">
            <w:pPr>
              <w:spacing w:after="120" w:line="240" w:lineRule="auto"/>
              <w:jc w:val="both"/>
              <w:rPr>
                <w:rFonts w:ascii="Arial Narrow" w:eastAsia="Arial" w:hAnsi="Arial Narrow" w:cs="Arial"/>
                <w:b/>
                <w:bCs/>
                <w:u w:val="single"/>
              </w:rPr>
            </w:pPr>
          </w:p>
          <w:p w14:paraId="534827E5" w14:textId="753AE01C" w:rsidR="00176CAF" w:rsidRPr="00176CAF" w:rsidRDefault="00176CAF" w:rsidP="00176CAF">
            <w:pPr>
              <w:spacing w:after="120" w:line="240" w:lineRule="auto"/>
              <w:jc w:val="both"/>
              <w:rPr>
                <w:rFonts w:ascii="Arial Narrow" w:eastAsia="Arial" w:hAnsi="Arial Narrow" w:cs="Arial"/>
                <w:b/>
                <w:bCs/>
                <w:u w:val="single"/>
              </w:rPr>
            </w:pPr>
            <w:r w:rsidRPr="00176CAF">
              <w:rPr>
                <w:rFonts w:ascii="Arial Narrow" w:eastAsia="Arial" w:hAnsi="Arial Narrow" w:cs="Arial"/>
                <w:b/>
                <w:bCs/>
                <w:u w:val="single"/>
              </w:rPr>
              <w:t>México:</w:t>
            </w:r>
          </w:p>
          <w:p w14:paraId="122F6086" w14:textId="0AB24D42" w:rsidR="00176CAF" w:rsidRPr="00176CAF" w:rsidRDefault="00176CAF" w:rsidP="00176CAF">
            <w:pPr>
              <w:spacing w:after="120" w:line="240" w:lineRule="auto"/>
              <w:jc w:val="both"/>
            </w:pPr>
            <w:proofErr w:type="gramStart"/>
            <w:r w:rsidRPr="00176CAF">
              <w:rPr>
                <w:rFonts w:ascii="Arial Narrow" w:eastAsia="Arial" w:hAnsi="Arial Narrow" w:cs="Arial"/>
                <w:bCs/>
              </w:rPr>
              <w:t>Total</w:t>
            </w:r>
            <w:proofErr w:type="gramEnd"/>
            <w:r w:rsidRPr="00176CAF">
              <w:rPr>
                <w:rFonts w:ascii="Arial Narrow" w:eastAsia="Arial" w:hAnsi="Arial Narrow" w:cs="Arial"/>
                <w:bCs/>
              </w:rPr>
              <w:t xml:space="preserve"> de casos confirmados</w:t>
            </w:r>
            <w:r w:rsidR="007B7E72">
              <w:rPr>
                <w:rFonts w:ascii="Arial Narrow" w:eastAsia="Arial" w:hAnsi="Arial Narrow" w:cs="Arial"/>
                <w:bCs/>
              </w:rPr>
              <w:t>:</w:t>
            </w:r>
            <w:r w:rsidR="001778A7">
              <w:rPr>
                <w:rFonts w:ascii="Arial Narrow" w:eastAsia="Arial" w:hAnsi="Arial Narrow" w:cs="Arial"/>
                <w:bCs/>
              </w:rPr>
              <w:t xml:space="preserve"> </w:t>
            </w:r>
            <w:r w:rsidR="001778A7" w:rsidRPr="00557ED0">
              <w:rPr>
                <w:rFonts w:ascii="Arial Narrow" w:eastAsia="Arial" w:hAnsi="Arial Narrow" w:cs="Arial"/>
                <w:bCs/>
              </w:rPr>
              <w:t>5,399 contagios (385 casos más)</w:t>
            </w:r>
          </w:p>
          <w:p w14:paraId="3E96B079" w14:textId="2A17AD38" w:rsidR="00176CAF" w:rsidRPr="00176CAF" w:rsidRDefault="00176CAF" w:rsidP="00176CAF">
            <w:pPr>
              <w:spacing w:after="120" w:line="240" w:lineRule="auto"/>
              <w:jc w:val="both"/>
            </w:pPr>
            <w:proofErr w:type="gramStart"/>
            <w:r w:rsidRPr="00176CAF">
              <w:rPr>
                <w:rFonts w:ascii="Arial Narrow" w:eastAsia="Arial" w:hAnsi="Arial Narrow" w:cs="Arial"/>
                <w:bCs/>
              </w:rPr>
              <w:t>Total</w:t>
            </w:r>
            <w:proofErr w:type="gramEnd"/>
            <w:r w:rsidRPr="00176CAF">
              <w:rPr>
                <w:rFonts w:ascii="Arial Narrow" w:eastAsia="Arial" w:hAnsi="Arial Narrow" w:cs="Arial"/>
                <w:bCs/>
              </w:rPr>
              <w:t xml:space="preserve"> de personas sospechosas: </w:t>
            </w:r>
            <w:r w:rsidR="001778A7" w:rsidRPr="001778A7">
              <w:rPr>
                <w:rFonts w:ascii="Arial Narrow" w:eastAsia="Arial" w:hAnsi="Arial Narrow" w:cs="Arial"/>
                <w:bCs/>
              </w:rPr>
              <w:t xml:space="preserve">10,792 </w:t>
            </w:r>
          </w:p>
          <w:p w14:paraId="35FCE9D9" w14:textId="1CD0F11D" w:rsidR="00176CAF" w:rsidRPr="00176CAF" w:rsidRDefault="00176CAF" w:rsidP="00176CAF">
            <w:pPr>
              <w:spacing w:after="120" w:line="240" w:lineRule="auto"/>
              <w:jc w:val="both"/>
            </w:pPr>
            <w:proofErr w:type="gramStart"/>
            <w:r w:rsidRPr="00176CAF">
              <w:rPr>
                <w:rFonts w:ascii="Arial Narrow" w:eastAsia="Arial" w:hAnsi="Arial Narrow" w:cs="Arial"/>
                <w:bCs/>
              </w:rPr>
              <w:t>Total</w:t>
            </w:r>
            <w:proofErr w:type="gramEnd"/>
            <w:r w:rsidRPr="00176CAF">
              <w:rPr>
                <w:rFonts w:ascii="Arial Narrow" w:eastAsia="Arial" w:hAnsi="Arial Narrow" w:cs="Arial"/>
                <w:bCs/>
              </w:rPr>
              <w:t xml:space="preserve"> de casos negativos: </w:t>
            </w:r>
            <w:r w:rsidR="001778A7" w:rsidRPr="001778A7">
              <w:rPr>
                <w:rFonts w:ascii="Arial Narrow" w:eastAsia="Arial" w:hAnsi="Arial Narrow" w:cs="Arial"/>
                <w:bCs/>
              </w:rPr>
              <w:t xml:space="preserve">23,900 </w:t>
            </w:r>
          </w:p>
          <w:p w14:paraId="42A40625" w14:textId="3F4539D5" w:rsidR="00176CAF" w:rsidRDefault="00176CAF" w:rsidP="00176CAF">
            <w:pPr>
              <w:spacing w:after="120" w:line="240" w:lineRule="auto"/>
              <w:jc w:val="both"/>
              <w:rPr>
                <w:rFonts w:ascii="Arial Narrow" w:eastAsia="Arial" w:hAnsi="Arial Narrow" w:cs="Arial"/>
                <w:bCs/>
              </w:rPr>
            </w:pPr>
            <w:proofErr w:type="gramStart"/>
            <w:r w:rsidRPr="00176CAF">
              <w:rPr>
                <w:rFonts w:ascii="Arial Narrow" w:eastAsia="Arial" w:hAnsi="Arial Narrow" w:cs="Arial"/>
                <w:bCs/>
              </w:rPr>
              <w:t>Total</w:t>
            </w:r>
            <w:proofErr w:type="gramEnd"/>
            <w:r w:rsidRPr="00176CAF">
              <w:rPr>
                <w:rFonts w:ascii="Arial Narrow" w:eastAsia="Arial" w:hAnsi="Arial Narrow" w:cs="Arial"/>
                <w:bCs/>
              </w:rPr>
              <w:t xml:space="preserve"> de defunciones: </w:t>
            </w:r>
            <w:r w:rsidR="001778A7" w:rsidRPr="001778A7">
              <w:rPr>
                <w:rFonts w:ascii="Arial Narrow" w:eastAsia="Arial" w:hAnsi="Arial Narrow" w:cs="Arial"/>
                <w:bCs/>
              </w:rPr>
              <w:t>406 muertes (</w:t>
            </w:r>
            <w:r w:rsidR="00CF14DC">
              <w:rPr>
                <w:rFonts w:ascii="Arial Narrow" w:eastAsia="Arial" w:hAnsi="Arial Narrow" w:cs="Arial"/>
                <w:bCs/>
              </w:rPr>
              <w:t>74</w:t>
            </w:r>
            <w:r w:rsidR="001778A7" w:rsidRPr="001778A7">
              <w:rPr>
                <w:rFonts w:ascii="Arial Narrow" w:eastAsia="Arial" w:hAnsi="Arial Narrow" w:cs="Arial"/>
                <w:bCs/>
              </w:rPr>
              <w:t xml:space="preserve"> más que ayer)</w:t>
            </w:r>
          </w:p>
          <w:p w14:paraId="186A2827" w14:textId="3B931238" w:rsidR="00431EDC" w:rsidRPr="00176CAF" w:rsidRDefault="00431EDC" w:rsidP="00176CAF">
            <w:pPr>
              <w:spacing w:after="120" w:line="240" w:lineRule="auto"/>
              <w:jc w:val="both"/>
            </w:pPr>
            <w:r>
              <w:rPr>
                <w:noProof/>
              </w:rPr>
              <w:drawing>
                <wp:inline distT="0" distB="0" distL="0" distR="0" wp14:anchorId="142ED513" wp14:editId="63B0EE80">
                  <wp:extent cx="4178300" cy="2025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107" t="31181" r="13442" b="4647"/>
                          <a:stretch/>
                        </pic:blipFill>
                        <pic:spPr bwMode="auto">
                          <a:xfrm>
                            <a:off x="0" y="0"/>
                            <a:ext cx="4178300" cy="2025650"/>
                          </a:xfrm>
                          <a:prstGeom prst="rect">
                            <a:avLst/>
                          </a:prstGeom>
                          <a:ln>
                            <a:noFill/>
                          </a:ln>
                          <a:extLst>
                            <a:ext uri="{53640926-AAD7-44D8-BBD7-CCE9431645EC}">
                              <a14:shadowObscured xmlns:a14="http://schemas.microsoft.com/office/drawing/2010/main"/>
                            </a:ext>
                          </a:extLst>
                        </pic:spPr>
                      </pic:pic>
                    </a:graphicData>
                  </a:graphic>
                </wp:inline>
              </w:drawing>
            </w:r>
          </w:p>
          <w:p w14:paraId="77F64129" w14:textId="77777777" w:rsidR="00F904CD" w:rsidRDefault="00F904CD" w:rsidP="005420AC">
            <w:pPr>
              <w:spacing w:after="120" w:line="240" w:lineRule="auto"/>
              <w:rPr>
                <w:rFonts w:ascii="Arial Narrow" w:eastAsia="Arial" w:hAnsi="Arial Narrow" w:cs="Arial"/>
                <w:b/>
                <w:bCs/>
                <w:u w:val="single"/>
              </w:rPr>
            </w:pPr>
          </w:p>
          <w:p w14:paraId="1388328F" w14:textId="239E9B63" w:rsidR="001658A0" w:rsidRDefault="00176CAF" w:rsidP="005420AC">
            <w:pPr>
              <w:spacing w:after="120" w:line="240" w:lineRule="auto"/>
              <w:rPr>
                <w:rFonts w:ascii="Arial Narrow" w:eastAsia="Arial" w:hAnsi="Arial Narrow" w:cs="Arial"/>
                <w:b/>
                <w:bCs/>
                <w:u w:val="single"/>
              </w:rPr>
            </w:pPr>
            <w:r w:rsidRPr="005420AC">
              <w:rPr>
                <w:rFonts w:ascii="Arial Narrow" w:eastAsia="Arial" w:hAnsi="Arial Narrow" w:cs="Arial"/>
                <w:b/>
                <w:bCs/>
                <w:u w:val="single"/>
              </w:rPr>
              <w:t xml:space="preserve">Ciudad de México: </w:t>
            </w:r>
          </w:p>
          <w:p w14:paraId="64F78DAC" w14:textId="77777777" w:rsidR="00CF14DC" w:rsidRPr="00CF14DC" w:rsidRDefault="00CF14DC" w:rsidP="00CF14DC">
            <w:pPr>
              <w:pStyle w:val="Prrafodelista"/>
              <w:numPr>
                <w:ilvl w:val="0"/>
                <w:numId w:val="10"/>
              </w:numPr>
              <w:spacing w:after="120" w:line="240" w:lineRule="auto"/>
              <w:rPr>
                <w:rFonts w:ascii="Arial Narrow" w:eastAsia="Arial" w:hAnsi="Arial Narrow" w:cs="Arial"/>
              </w:rPr>
            </w:pPr>
            <w:r w:rsidRPr="00CF14DC">
              <w:rPr>
                <w:rFonts w:ascii="Arial Narrow" w:eastAsia="Arial" w:hAnsi="Arial Narrow" w:cs="Arial"/>
              </w:rPr>
              <w:t>1,556 casos positivos (119 + que ayer)</w:t>
            </w:r>
          </w:p>
          <w:p w14:paraId="0DAB469D" w14:textId="182B3C0C" w:rsidR="00CF14DC" w:rsidRPr="00CF14DC" w:rsidRDefault="00CF14DC" w:rsidP="00CF14DC">
            <w:pPr>
              <w:pStyle w:val="Prrafodelista"/>
              <w:numPr>
                <w:ilvl w:val="0"/>
                <w:numId w:val="10"/>
              </w:numPr>
              <w:spacing w:after="120" w:line="240" w:lineRule="auto"/>
              <w:rPr>
                <w:rFonts w:ascii="Arial Narrow" w:eastAsia="Arial" w:hAnsi="Arial Narrow" w:cs="Arial"/>
              </w:rPr>
            </w:pPr>
            <w:r w:rsidRPr="00CF14DC">
              <w:rPr>
                <w:rFonts w:ascii="Arial Narrow" w:eastAsia="Arial" w:hAnsi="Arial Narrow" w:cs="Arial"/>
              </w:rPr>
              <w:t>92 defunciones (28 + que ayer</w:t>
            </w:r>
            <w:r>
              <w:rPr>
                <w:rFonts w:ascii="Arial Narrow" w:eastAsia="Arial" w:hAnsi="Arial Narrow" w:cs="Arial"/>
              </w:rPr>
              <w:t>)</w:t>
            </w:r>
          </w:p>
          <w:p w14:paraId="67BC8F91" w14:textId="77777777" w:rsidR="00F01744" w:rsidRDefault="00F01744" w:rsidP="00670766">
            <w:pPr>
              <w:spacing w:after="120" w:line="240" w:lineRule="auto"/>
              <w:jc w:val="both"/>
              <w:rPr>
                <w:rFonts w:ascii="Arial Narrow" w:eastAsia="Arial" w:hAnsi="Arial Narrow" w:cs="Arial"/>
              </w:rPr>
            </w:pPr>
          </w:p>
          <w:p w14:paraId="697A5BD2" w14:textId="0DCFC75E" w:rsidR="00F01744" w:rsidRDefault="00F01744" w:rsidP="00670766">
            <w:pPr>
              <w:spacing w:after="120" w:line="240" w:lineRule="auto"/>
              <w:jc w:val="both"/>
              <w:rPr>
                <w:rFonts w:ascii="Arial Narrow" w:eastAsia="Arial" w:hAnsi="Arial Narrow" w:cs="Arial"/>
              </w:rPr>
            </w:pPr>
            <w:r>
              <w:rPr>
                <w:rFonts w:ascii="Arial Narrow" w:eastAsia="Arial" w:hAnsi="Arial Narrow" w:cs="Arial"/>
              </w:rPr>
              <w:t xml:space="preserve">Cabe resaltar que hoy, fue el día con el mayor incremento en el número de decesos respecto al día anterior, desde que se comenzaron a reportar estos datos: 74 más en el país y 28 personas fallecidas en la Ciudad de México. </w:t>
            </w:r>
          </w:p>
          <w:p w14:paraId="17C0EDE5" w14:textId="3D4DB736" w:rsidR="00AF54C1" w:rsidRPr="00AF54C1" w:rsidRDefault="00670766" w:rsidP="00670766">
            <w:pPr>
              <w:spacing w:after="120" w:line="240" w:lineRule="auto"/>
              <w:jc w:val="both"/>
              <w:rPr>
                <w:rFonts w:ascii="Arial Narrow" w:eastAsia="Arial" w:hAnsi="Arial Narrow" w:cs="Arial"/>
              </w:rPr>
            </w:pPr>
            <w:r>
              <w:rPr>
                <w:rFonts w:ascii="Arial Narrow" w:eastAsia="Arial" w:hAnsi="Arial Narrow" w:cs="Arial"/>
              </w:rPr>
              <w:t>Se presentó el mapa del país con l</w:t>
            </w:r>
            <w:r w:rsidR="00CF14DC">
              <w:rPr>
                <w:rFonts w:ascii="Arial Narrow" w:eastAsia="Arial" w:hAnsi="Arial Narrow" w:cs="Arial"/>
              </w:rPr>
              <w:t xml:space="preserve">a tasa de incidencia por cada 100 mil habitantes, </w:t>
            </w:r>
            <w:r>
              <w:rPr>
                <w:rFonts w:ascii="Arial Narrow" w:eastAsia="Arial" w:hAnsi="Arial Narrow" w:cs="Arial"/>
              </w:rPr>
              <w:t xml:space="preserve">que </w:t>
            </w:r>
            <w:r w:rsidR="00CF14DC">
              <w:rPr>
                <w:rFonts w:ascii="Arial Narrow" w:eastAsia="Arial" w:hAnsi="Arial Narrow" w:cs="Arial"/>
              </w:rPr>
              <w:t>permite observar donde se encuentra el mayor número de contagios.</w:t>
            </w:r>
          </w:p>
          <w:p w14:paraId="21979FBD" w14:textId="7BFDBCB5" w:rsidR="00F01744" w:rsidRDefault="00F77A38" w:rsidP="00670766">
            <w:pPr>
              <w:jc w:val="both"/>
              <w:rPr>
                <w:rFonts w:ascii="Arial Narrow" w:eastAsia="Arial" w:hAnsi="Arial Narrow" w:cs="Arial"/>
              </w:rPr>
            </w:pPr>
            <w:r>
              <w:rPr>
                <w:noProof/>
              </w:rPr>
              <w:lastRenderedPageBreak/>
              <w:drawing>
                <wp:inline distT="0" distB="0" distL="0" distR="0" wp14:anchorId="4AAF3A49" wp14:editId="2BB6F658">
                  <wp:extent cx="5015230" cy="19907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2516" t="32761" r="13561" b="4294"/>
                          <a:stretch/>
                        </pic:blipFill>
                        <pic:spPr bwMode="auto">
                          <a:xfrm>
                            <a:off x="0" y="0"/>
                            <a:ext cx="5015230" cy="1990725"/>
                          </a:xfrm>
                          <a:prstGeom prst="rect">
                            <a:avLst/>
                          </a:prstGeom>
                          <a:ln>
                            <a:noFill/>
                          </a:ln>
                          <a:extLst>
                            <a:ext uri="{53640926-AAD7-44D8-BBD7-CCE9431645EC}">
                              <a14:shadowObscured xmlns:a14="http://schemas.microsoft.com/office/drawing/2010/main"/>
                            </a:ext>
                          </a:extLst>
                        </pic:spPr>
                      </pic:pic>
                    </a:graphicData>
                  </a:graphic>
                </wp:inline>
              </w:drawing>
            </w:r>
          </w:p>
          <w:p w14:paraId="62032FBA" w14:textId="0FD61BDF" w:rsidR="00AF54C1" w:rsidRPr="00AF54C1" w:rsidRDefault="00670766" w:rsidP="00670766">
            <w:pPr>
              <w:jc w:val="both"/>
              <w:rPr>
                <w:rFonts w:ascii="Arial Narrow" w:eastAsia="Arial" w:hAnsi="Arial Narrow" w:cs="Arial"/>
              </w:rPr>
            </w:pPr>
            <w:r>
              <w:rPr>
                <w:rFonts w:ascii="Arial Narrow" w:eastAsia="Arial" w:hAnsi="Arial Narrow" w:cs="Arial"/>
              </w:rPr>
              <w:t>En promedio, a nivel nacional se tiene una tasa de 4.4 casos positivos por cada 100 mil habitantes, mientras que en la Ciudad de México la tasa es 17.25, la segunda más alta en el país, sólo después de Baja California Sur que es de 20.38.</w:t>
            </w:r>
          </w:p>
          <w:p w14:paraId="7E633386" w14:textId="4187CC32" w:rsidR="00CF14DC" w:rsidRDefault="00CF14DC" w:rsidP="00F01744">
            <w:pPr>
              <w:spacing w:after="120" w:line="240" w:lineRule="auto"/>
              <w:rPr>
                <w:rFonts w:ascii="Arial Narrow" w:eastAsia="Arial" w:hAnsi="Arial Narrow" w:cs="Arial"/>
              </w:rPr>
            </w:pPr>
            <w:r>
              <w:rPr>
                <w:rFonts w:ascii="Arial Narrow" w:eastAsia="Arial" w:hAnsi="Arial Narrow" w:cs="Arial"/>
              </w:rPr>
              <w:t xml:space="preserve">Se presentó </w:t>
            </w:r>
            <w:r w:rsidR="00F01744">
              <w:rPr>
                <w:rFonts w:ascii="Arial Narrow" w:eastAsia="Arial" w:hAnsi="Arial Narrow" w:cs="Arial"/>
              </w:rPr>
              <w:t xml:space="preserve">también </w:t>
            </w:r>
            <w:r>
              <w:rPr>
                <w:rFonts w:ascii="Arial Narrow" w:eastAsia="Arial" w:hAnsi="Arial Narrow" w:cs="Arial"/>
              </w:rPr>
              <w:t xml:space="preserve">una tabla </w:t>
            </w:r>
            <w:r w:rsidRPr="00CF14DC">
              <w:rPr>
                <w:rFonts w:ascii="Arial Narrow" w:eastAsia="Arial" w:hAnsi="Arial Narrow" w:cs="Arial"/>
              </w:rPr>
              <w:t>con tipo de pacientes según la clasificación de resultado</w:t>
            </w:r>
            <w:r>
              <w:rPr>
                <w:rFonts w:ascii="Arial Narrow" w:eastAsia="Arial" w:hAnsi="Arial Narrow" w:cs="Arial"/>
                <w:b/>
              </w:rPr>
              <w:t xml:space="preserve">, </w:t>
            </w:r>
            <w:r>
              <w:rPr>
                <w:rFonts w:ascii="Arial Narrow" w:eastAsia="Arial" w:hAnsi="Arial Narrow" w:cs="Arial"/>
              </w:rPr>
              <w:t xml:space="preserve">es decir, el número de personas </w:t>
            </w:r>
            <w:r w:rsidR="00670766">
              <w:rPr>
                <w:rFonts w:ascii="Arial Narrow" w:eastAsia="Arial" w:hAnsi="Arial Narrow" w:cs="Arial"/>
              </w:rPr>
              <w:t>contagiadas de acuerdo con la gravedad</w:t>
            </w:r>
            <w:r>
              <w:rPr>
                <w:rFonts w:ascii="Arial Narrow" w:eastAsia="Arial" w:hAnsi="Arial Narrow" w:cs="Arial"/>
              </w:rPr>
              <w:t xml:space="preserve"> de la infección.</w:t>
            </w:r>
          </w:p>
          <w:p w14:paraId="3526C6A5" w14:textId="660DE41F" w:rsidR="00CF14DC" w:rsidRPr="00137294" w:rsidRDefault="00CF14DC" w:rsidP="00137294">
            <w:pPr>
              <w:spacing w:line="240" w:lineRule="auto"/>
              <w:jc w:val="both"/>
              <w:rPr>
                <w:rFonts w:ascii="Arial Narrow" w:eastAsia="Arial" w:hAnsi="Arial Narrow" w:cs="Arial"/>
              </w:rPr>
            </w:pPr>
            <w:r>
              <w:rPr>
                <w:noProof/>
              </w:rPr>
              <w:drawing>
                <wp:inline distT="0" distB="0" distL="0" distR="0" wp14:anchorId="12A1CFDB" wp14:editId="3A33D71E">
                  <wp:extent cx="4649725" cy="2314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946" t="31901" r="13671" b="7578"/>
                          <a:stretch/>
                        </pic:blipFill>
                        <pic:spPr bwMode="auto">
                          <a:xfrm>
                            <a:off x="0" y="0"/>
                            <a:ext cx="4661972" cy="2320671"/>
                          </a:xfrm>
                          <a:prstGeom prst="rect">
                            <a:avLst/>
                          </a:prstGeom>
                          <a:ln>
                            <a:noFill/>
                          </a:ln>
                          <a:extLst>
                            <a:ext uri="{53640926-AAD7-44D8-BBD7-CCE9431645EC}">
                              <a14:shadowObscured xmlns:a14="http://schemas.microsoft.com/office/drawing/2010/main"/>
                            </a:ext>
                          </a:extLst>
                        </pic:spPr>
                      </pic:pic>
                    </a:graphicData>
                  </a:graphic>
                </wp:inline>
              </w:drawing>
            </w:r>
          </w:p>
        </w:tc>
      </w:tr>
      <w:tr w:rsidR="00176CAF" w14:paraId="6BAD23D1" w14:textId="77777777" w:rsidTr="00F77A38">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6916" w14:textId="77777777" w:rsidR="00176CAF" w:rsidRPr="00176CAF" w:rsidRDefault="00176CAF" w:rsidP="00176CAF">
            <w:pPr>
              <w:rPr>
                <w:rFonts w:ascii="Arial Narrow" w:hAnsi="Arial Narrow"/>
                <w:b/>
              </w:rPr>
            </w:pPr>
            <w:r w:rsidRPr="00176CAF">
              <w:rPr>
                <w:rFonts w:ascii="Arial Narrow" w:eastAsia="Arial" w:hAnsi="Arial Narrow" w:cs="Arial"/>
                <w:b/>
              </w:rPr>
              <w:lastRenderedPageBreak/>
              <w:t>Anuncios destacados:</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4C06D" w14:textId="76F80137" w:rsidR="00431EDC" w:rsidRDefault="00176CAF" w:rsidP="00176CAF">
            <w:pPr>
              <w:spacing w:line="276" w:lineRule="auto"/>
              <w:jc w:val="both"/>
              <w:rPr>
                <w:rFonts w:ascii="Arial Narrow" w:hAnsi="Arial Narrow"/>
                <w:bCs/>
                <w:color w:val="14171A"/>
                <w:u w:val="single"/>
              </w:rPr>
            </w:pPr>
            <w:bookmarkStart w:id="2" w:name="_heading=h.99mneb1ud1dd"/>
            <w:bookmarkEnd w:id="2"/>
            <w:r w:rsidRPr="00176CAF">
              <w:rPr>
                <w:rFonts w:ascii="Arial Narrow" w:hAnsi="Arial Narrow"/>
                <w:bCs/>
                <w:color w:val="14171A"/>
                <w:u w:val="single"/>
              </w:rPr>
              <w:t xml:space="preserve">Información derivada de la </w:t>
            </w:r>
            <w:r w:rsidR="00693F93">
              <w:rPr>
                <w:rFonts w:ascii="Arial Narrow" w:hAnsi="Arial Narrow"/>
                <w:bCs/>
                <w:color w:val="14171A"/>
                <w:u w:val="single"/>
              </w:rPr>
              <w:t>conferencia de prensa</w:t>
            </w:r>
            <w:r w:rsidRPr="00176CAF">
              <w:rPr>
                <w:rFonts w:ascii="Arial Narrow" w:hAnsi="Arial Narrow"/>
                <w:bCs/>
                <w:color w:val="14171A"/>
                <w:u w:val="single"/>
              </w:rPr>
              <w:t>:</w:t>
            </w:r>
          </w:p>
          <w:p w14:paraId="23539C4F" w14:textId="0CC20BAB" w:rsidR="00466B02" w:rsidRDefault="00466B02" w:rsidP="00176CAF">
            <w:pPr>
              <w:spacing w:line="276" w:lineRule="auto"/>
              <w:jc w:val="both"/>
              <w:rPr>
                <w:rFonts w:ascii="Arial Narrow" w:hAnsi="Arial Narrow"/>
                <w:bCs/>
                <w:color w:val="14171A"/>
                <w:u w:val="single"/>
              </w:rPr>
            </w:pPr>
            <w:r>
              <w:rPr>
                <w:rFonts w:ascii="Arial Narrow" w:hAnsi="Arial Narrow"/>
                <w:bCs/>
                <w:color w:val="14171A"/>
                <w:u w:val="single"/>
              </w:rPr>
              <w:t>Transmisión de la enfermedad:</w:t>
            </w:r>
          </w:p>
          <w:p w14:paraId="2E4B1C3E" w14:textId="7EBD6C2C" w:rsidR="00466B02" w:rsidRDefault="00F01744" w:rsidP="00466B02">
            <w:pPr>
              <w:pStyle w:val="Prrafodelista"/>
              <w:numPr>
                <w:ilvl w:val="0"/>
                <w:numId w:val="8"/>
              </w:numPr>
              <w:spacing w:line="276" w:lineRule="auto"/>
              <w:jc w:val="both"/>
              <w:rPr>
                <w:rFonts w:ascii="Arial Narrow" w:hAnsi="Arial Narrow"/>
                <w:bCs/>
                <w:color w:val="14171A"/>
              </w:rPr>
            </w:pPr>
            <w:r>
              <w:rPr>
                <w:rFonts w:ascii="Arial Narrow" w:hAnsi="Arial Narrow"/>
                <w:bCs/>
                <w:color w:val="14171A"/>
              </w:rPr>
              <w:t>L</w:t>
            </w:r>
            <w:r w:rsidR="00466B02" w:rsidRPr="00466B02">
              <w:rPr>
                <w:rFonts w:ascii="Arial Narrow" w:hAnsi="Arial Narrow"/>
                <w:bCs/>
                <w:color w:val="14171A"/>
              </w:rPr>
              <w:t>a enfermedad se transmite de persona a persona al estornudar o toser</w:t>
            </w:r>
            <w:r w:rsidR="00466B02">
              <w:rPr>
                <w:rFonts w:ascii="Arial Narrow" w:hAnsi="Arial Narrow"/>
                <w:bCs/>
                <w:color w:val="14171A"/>
              </w:rPr>
              <w:t xml:space="preserve">, por lo que es importante acatar las medidas de sana distancia y </w:t>
            </w:r>
            <w:proofErr w:type="spellStart"/>
            <w:r w:rsidR="00466B02">
              <w:rPr>
                <w:rFonts w:ascii="Arial Narrow" w:hAnsi="Arial Narrow"/>
                <w:bCs/>
                <w:color w:val="14171A"/>
              </w:rPr>
              <w:t>autoresguardo</w:t>
            </w:r>
            <w:proofErr w:type="spellEnd"/>
            <w:r>
              <w:rPr>
                <w:rFonts w:ascii="Arial Narrow" w:hAnsi="Arial Narrow"/>
                <w:bCs/>
                <w:color w:val="14171A"/>
              </w:rPr>
              <w:t xml:space="preserve">. Dado </w:t>
            </w:r>
            <w:r w:rsidR="00466B02">
              <w:rPr>
                <w:rFonts w:ascii="Arial Narrow" w:hAnsi="Arial Narrow"/>
                <w:bCs/>
                <w:color w:val="14171A"/>
              </w:rPr>
              <w:t>que</w:t>
            </w:r>
            <w:r>
              <w:rPr>
                <w:rFonts w:ascii="Arial Narrow" w:hAnsi="Arial Narrow"/>
                <w:bCs/>
                <w:color w:val="14171A"/>
              </w:rPr>
              <w:t xml:space="preserve"> aún</w:t>
            </w:r>
            <w:r w:rsidR="00466B02">
              <w:rPr>
                <w:rFonts w:ascii="Arial Narrow" w:hAnsi="Arial Narrow"/>
                <w:bCs/>
                <w:color w:val="14171A"/>
              </w:rPr>
              <w:t xml:space="preserve"> no</w:t>
            </w:r>
            <w:r>
              <w:rPr>
                <w:rFonts w:ascii="Arial Narrow" w:hAnsi="Arial Narrow"/>
                <w:bCs/>
                <w:color w:val="14171A"/>
              </w:rPr>
              <w:t xml:space="preserve"> existe</w:t>
            </w:r>
            <w:r w:rsidR="00466B02">
              <w:rPr>
                <w:rFonts w:ascii="Arial Narrow" w:hAnsi="Arial Narrow"/>
                <w:bCs/>
                <w:color w:val="14171A"/>
              </w:rPr>
              <w:t xml:space="preserve"> vacuna</w:t>
            </w:r>
            <w:r>
              <w:rPr>
                <w:rFonts w:ascii="Arial Narrow" w:hAnsi="Arial Narrow"/>
                <w:bCs/>
                <w:color w:val="14171A"/>
              </w:rPr>
              <w:t xml:space="preserve">, </w:t>
            </w:r>
            <w:r w:rsidR="00466B02">
              <w:rPr>
                <w:rFonts w:ascii="Arial Narrow" w:hAnsi="Arial Narrow"/>
                <w:bCs/>
                <w:color w:val="14171A"/>
              </w:rPr>
              <w:t>todos somos susceptibles</w:t>
            </w:r>
            <w:r>
              <w:rPr>
                <w:rFonts w:ascii="Arial Narrow" w:hAnsi="Arial Narrow"/>
                <w:bCs/>
                <w:color w:val="14171A"/>
              </w:rPr>
              <w:t xml:space="preserve"> de enfermar de COVID19</w:t>
            </w:r>
            <w:r w:rsidR="00D8184B">
              <w:rPr>
                <w:rFonts w:ascii="Arial Narrow" w:hAnsi="Arial Narrow"/>
                <w:bCs/>
                <w:color w:val="14171A"/>
              </w:rPr>
              <w:t xml:space="preserve"> </w:t>
            </w:r>
            <w:r>
              <w:rPr>
                <w:rFonts w:ascii="Arial Narrow" w:hAnsi="Arial Narrow"/>
                <w:bCs/>
                <w:color w:val="14171A"/>
              </w:rPr>
              <w:t xml:space="preserve">porque </w:t>
            </w:r>
            <w:r w:rsidR="00466B02">
              <w:rPr>
                <w:rFonts w:ascii="Arial Narrow" w:hAnsi="Arial Narrow"/>
                <w:bCs/>
                <w:color w:val="14171A"/>
              </w:rPr>
              <w:t>no tenemos anticuerpo</w:t>
            </w:r>
            <w:r w:rsidR="00D8184B">
              <w:rPr>
                <w:rFonts w:ascii="Arial Narrow" w:hAnsi="Arial Narrow"/>
                <w:bCs/>
                <w:color w:val="14171A"/>
              </w:rPr>
              <w:t>s</w:t>
            </w:r>
            <w:r w:rsidR="00466B02">
              <w:rPr>
                <w:rFonts w:ascii="Arial Narrow" w:hAnsi="Arial Narrow"/>
                <w:bCs/>
                <w:color w:val="14171A"/>
              </w:rPr>
              <w:t xml:space="preserve"> por ser una enfermedad nue</w:t>
            </w:r>
            <w:r>
              <w:rPr>
                <w:rFonts w:ascii="Arial Narrow" w:hAnsi="Arial Narrow"/>
                <w:bCs/>
                <w:color w:val="14171A"/>
              </w:rPr>
              <w:t>va</w:t>
            </w:r>
            <w:r w:rsidR="00D8184B">
              <w:rPr>
                <w:rFonts w:ascii="Arial Narrow" w:hAnsi="Arial Narrow"/>
                <w:bCs/>
                <w:color w:val="14171A"/>
              </w:rPr>
              <w:t>.</w:t>
            </w:r>
          </w:p>
          <w:p w14:paraId="7C3834D6" w14:textId="77777777" w:rsidR="00D8184B" w:rsidRDefault="00D8184B" w:rsidP="00D8184B">
            <w:pPr>
              <w:spacing w:line="276" w:lineRule="auto"/>
              <w:ind w:left="360"/>
              <w:jc w:val="both"/>
              <w:rPr>
                <w:rFonts w:ascii="Arial Narrow" w:hAnsi="Arial Narrow"/>
                <w:bCs/>
                <w:color w:val="14171A"/>
                <w:u w:val="single"/>
              </w:rPr>
            </w:pPr>
            <w:r w:rsidRPr="00D8184B">
              <w:rPr>
                <w:rFonts w:ascii="Arial Narrow" w:hAnsi="Arial Narrow"/>
                <w:bCs/>
                <w:color w:val="14171A"/>
                <w:u w:val="single"/>
              </w:rPr>
              <w:t xml:space="preserve">Desarrollo de una vacuna: </w:t>
            </w:r>
          </w:p>
          <w:p w14:paraId="1AED1856" w14:textId="1972CEA4" w:rsidR="00D8184B" w:rsidRDefault="00D8184B" w:rsidP="00D8184B">
            <w:pPr>
              <w:pStyle w:val="Prrafodelista"/>
              <w:numPr>
                <w:ilvl w:val="0"/>
                <w:numId w:val="8"/>
              </w:numPr>
              <w:spacing w:line="276" w:lineRule="auto"/>
              <w:jc w:val="both"/>
              <w:rPr>
                <w:rFonts w:ascii="Arial Narrow" w:hAnsi="Arial Narrow"/>
                <w:bCs/>
                <w:color w:val="14171A"/>
              </w:rPr>
            </w:pPr>
            <w:r w:rsidRPr="00D8184B">
              <w:rPr>
                <w:rFonts w:ascii="Arial Narrow" w:hAnsi="Arial Narrow"/>
                <w:bCs/>
                <w:color w:val="14171A"/>
              </w:rPr>
              <w:t>El proceso para el desarrollo de un</w:t>
            </w:r>
            <w:r w:rsidR="00F01744">
              <w:rPr>
                <w:rFonts w:ascii="Arial Narrow" w:hAnsi="Arial Narrow"/>
                <w:bCs/>
                <w:color w:val="14171A"/>
              </w:rPr>
              <w:t xml:space="preserve">a </w:t>
            </w:r>
            <w:r w:rsidRPr="00D8184B">
              <w:rPr>
                <w:rFonts w:ascii="Arial Narrow" w:hAnsi="Arial Narrow"/>
                <w:bCs/>
                <w:color w:val="14171A"/>
              </w:rPr>
              <w:t xml:space="preserve">vacuna </w:t>
            </w:r>
            <w:r w:rsidR="00F01744">
              <w:rPr>
                <w:rFonts w:ascii="Arial Narrow" w:hAnsi="Arial Narrow"/>
                <w:bCs/>
                <w:color w:val="14171A"/>
              </w:rPr>
              <w:t xml:space="preserve">toma alrededor de </w:t>
            </w:r>
            <w:r>
              <w:rPr>
                <w:rFonts w:ascii="Arial Narrow" w:hAnsi="Arial Narrow"/>
                <w:bCs/>
                <w:color w:val="14171A"/>
              </w:rPr>
              <w:t>2 años</w:t>
            </w:r>
            <w:r w:rsidR="00F77A38">
              <w:rPr>
                <w:rFonts w:ascii="Arial Narrow" w:hAnsi="Arial Narrow"/>
                <w:bCs/>
                <w:color w:val="14171A"/>
              </w:rPr>
              <w:t xml:space="preserve"> y se </w:t>
            </w:r>
            <w:r>
              <w:rPr>
                <w:rFonts w:ascii="Arial Narrow" w:hAnsi="Arial Narrow"/>
                <w:bCs/>
                <w:color w:val="14171A"/>
              </w:rPr>
              <w:t xml:space="preserve">desarrolla en </w:t>
            </w:r>
            <w:r w:rsidR="00F77A38">
              <w:rPr>
                <w:rFonts w:ascii="Arial Narrow" w:hAnsi="Arial Narrow"/>
                <w:bCs/>
                <w:color w:val="14171A"/>
              </w:rPr>
              <w:t xml:space="preserve">cuatro </w:t>
            </w:r>
            <w:r>
              <w:rPr>
                <w:rFonts w:ascii="Arial Narrow" w:hAnsi="Arial Narrow"/>
                <w:bCs/>
                <w:color w:val="14171A"/>
              </w:rPr>
              <w:t>fa</w:t>
            </w:r>
            <w:r w:rsidR="00F01744">
              <w:rPr>
                <w:rFonts w:ascii="Arial Narrow" w:hAnsi="Arial Narrow"/>
                <w:bCs/>
                <w:color w:val="14171A"/>
              </w:rPr>
              <w:t>s</w:t>
            </w:r>
            <w:r>
              <w:rPr>
                <w:rFonts w:ascii="Arial Narrow" w:hAnsi="Arial Narrow"/>
                <w:bCs/>
                <w:color w:val="14171A"/>
              </w:rPr>
              <w:t>es</w:t>
            </w:r>
            <w:r w:rsidR="00F77A38">
              <w:rPr>
                <w:rFonts w:ascii="Arial Narrow" w:hAnsi="Arial Narrow"/>
                <w:bCs/>
                <w:color w:val="14171A"/>
              </w:rPr>
              <w:t>. E</w:t>
            </w:r>
            <w:r w:rsidR="00F01744">
              <w:rPr>
                <w:rFonts w:ascii="Arial Narrow" w:hAnsi="Arial Narrow"/>
                <w:bCs/>
                <w:color w:val="14171A"/>
              </w:rPr>
              <w:t xml:space="preserve">n cada una se </w:t>
            </w:r>
            <w:r>
              <w:rPr>
                <w:rFonts w:ascii="Arial Narrow" w:hAnsi="Arial Narrow"/>
                <w:bCs/>
                <w:color w:val="14171A"/>
              </w:rPr>
              <w:t>debe cumplir una serie de estándares</w:t>
            </w:r>
            <w:r w:rsidR="00F01744">
              <w:rPr>
                <w:rFonts w:ascii="Arial Narrow" w:hAnsi="Arial Narrow"/>
                <w:bCs/>
                <w:color w:val="14171A"/>
              </w:rPr>
              <w:t>,</w:t>
            </w:r>
            <w:r>
              <w:rPr>
                <w:rFonts w:ascii="Arial Narrow" w:hAnsi="Arial Narrow"/>
                <w:bCs/>
                <w:color w:val="14171A"/>
              </w:rPr>
              <w:t xml:space="preserve"> criterios</w:t>
            </w:r>
            <w:r w:rsidR="00F01744">
              <w:rPr>
                <w:rFonts w:ascii="Arial Narrow" w:hAnsi="Arial Narrow"/>
                <w:bCs/>
                <w:color w:val="14171A"/>
              </w:rPr>
              <w:t xml:space="preserve"> y evaluaciones. S</w:t>
            </w:r>
            <w:r>
              <w:rPr>
                <w:rFonts w:ascii="Arial Narrow" w:hAnsi="Arial Narrow"/>
                <w:bCs/>
                <w:color w:val="14171A"/>
              </w:rPr>
              <w:t>in embargo, se ha detectado que ciertos medicamentos que se utilizan en otros padecimientos están ayudando al tratamiento del CO</w:t>
            </w:r>
            <w:r w:rsidR="00F01744">
              <w:rPr>
                <w:rFonts w:ascii="Arial Narrow" w:hAnsi="Arial Narrow"/>
                <w:bCs/>
                <w:color w:val="14171A"/>
              </w:rPr>
              <w:t>VI</w:t>
            </w:r>
            <w:r>
              <w:rPr>
                <w:rFonts w:ascii="Arial Narrow" w:hAnsi="Arial Narrow"/>
                <w:bCs/>
                <w:color w:val="14171A"/>
              </w:rPr>
              <w:t>D19.</w:t>
            </w:r>
          </w:p>
          <w:p w14:paraId="12A08283" w14:textId="42A4F87D" w:rsidR="00D8184B" w:rsidRPr="00BA683E" w:rsidRDefault="00D8184B" w:rsidP="00D8184B">
            <w:pPr>
              <w:spacing w:line="276" w:lineRule="auto"/>
              <w:ind w:left="360"/>
              <w:jc w:val="both"/>
              <w:rPr>
                <w:rFonts w:ascii="Arial Narrow" w:hAnsi="Arial Narrow"/>
                <w:bCs/>
                <w:color w:val="14171A"/>
                <w:u w:val="single"/>
              </w:rPr>
            </w:pPr>
            <w:r w:rsidRPr="00BA683E">
              <w:rPr>
                <w:rFonts w:ascii="Arial Narrow" w:hAnsi="Arial Narrow"/>
                <w:bCs/>
                <w:color w:val="14171A"/>
                <w:u w:val="single"/>
              </w:rPr>
              <w:t xml:space="preserve">Manejo de </w:t>
            </w:r>
            <w:r w:rsidR="00BA683E">
              <w:rPr>
                <w:rFonts w:ascii="Arial Narrow" w:hAnsi="Arial Narrow"/>
                <w:bCs/>
                <w:color w:val="14171A"/>
                <w:u w:val="single"/>
              </w:rPr>
              <w:t>c</w:t>
            </w:r>
            <w:r w:rsidR="00BA683E" w:rsidRPr="00BA683E">
              <w:rPr>
                <w:rFonts w:ascii="Arial Narrow" w:hAnsi="Arial Narrow"/>
                <w:bCs/>
                <w:color w:val="14171A"/>
                <w:u w:val="single"/>
              </w:rPr>
              <w:t>adáveres</w:t>
            </w:r>
            <w:r w:rsidRPr="00BA683E">
              <w:rPr>
                <w:rFonts w:ascii="Arial Narrow" w:hAnsi="Arial Narrow"/>
                <w:bCs/>
                <w:color w:val="14171A"/>
                <w:u w:val="single"/>
              </w:rPr>
              <w:t xml:space="preserve">: </w:t>
            </w:r>
          </w:p>
          <w:p w14:paraId="5CF3B21B" w14:textId="7BC41E67" w:rsidR="00D8184B" w:rsidRDefault="00BA683E" w:rsidP="00D8184B">
            <w:pPr>
              <w:pStyle w:val="Prrafodelista"/>
              <w:numPr>
                <w:ilvl w:val="0"/>
                <w:numId w:val="8"/>
              </w:numPr>
              <w:spacing w:line="276" w:lineRule="auto"/>
              <w:jc w:val="both"/>
              <w:rPr>
                <w:rFonts w:ascii="Arial Narrow" w:hAnsi="Arial Narrow"/>
                <w:bCs/>
                <w:color w:val="14171A"/>
              </w:rPr>
            </w:pPr>
            <w:r>
              <w:rPr>
                <w:rFonts w:ascii="Arial Narrow" w:hAnsi="Arial Narrow"/>
                <w:bCs/>
                <w:color w:val="14171A"/>
              </w:rPr>
              <w:t>En los lineamientos de disposición de cadáveres se establecía que estos debían ser cremados, sin embargo, derivado de lo establecido en la Ley General de Víctimas, próximamente se publicará un acuerdo en conjunto la Secretaría de Gobernación y la Secretaría de Salud, donde se establecerán los criterios para el manejo de cadáveres y se eliminará el criterio de cremación de estos.</w:t>
            </w:r>
          </w:p>
          <w:p w14:paraId="2DCF6236" w14:textId="4F5CE309" w:rsidR="00BA683E" w:rsidRDefault="00BA683E" w:rsidP="00BA683E">
            <w:pPr>
              <w:spacing w:line="276" w:lineRule="auto"/>
              <w:ind w:left="360"/>
              <w:jc w:val="both"/>
              <w:rPr>
                <w:rFonts w:ascii="Arial Narrow" w:hAnsi="Arial Narrow"/>
                <w:bCs/>
                <w:color w:val="14171A"/>
                <w:u w:val="single"/>
              </w:rPr>
            </w:pPr>
            <w:r w:rsidRPr="00BA683E">
              <w:rPr>
                <w:rFonts w:ascii="Arial Narrow" w:hAnsi="Arial Narrow"/>
                <w:bCs/>
                <w:color w:val="14171A"/>
                <w:u w:val="single"/>
              </w:rPr>
              <w:t>Reunión con los secretarios</w:t>
            </w:r>
            <w:r w:rsidR="00CF14DC">
              <w:rPr>
                <w:rFonts w:ascii="Arial Narrow" w:hAnsi="Arial Narrow"/>
                <w:bCs/>
                <w:color w:val="14171A"/>
                <w:u w:val="single"/>
              </w:rPr>
              <w:t xml:space="preserve"> de salud</w:t>
            </w:r>
            <w:r w:rsidRPr="00BA683E">
              <w:rPr>
                <w:rFonts w:ascii="Arial Narrow" w:hAnsi="Arial Narrow"/>
                <w:bCs/>
                <w:color w:val="14171A"/>
                <w:u w:val="single"/>
              </w:rPr>
              <w:t xml:space="preserve"> estatales</w:t>
            </w:r>
            <w:r>
              <w:rPr>
                <w:rFonts w:ascii="Arial Narrow" w:hAnsi="Arial Narrow"/>
                <w:bCs/>
                <w:color w:val="14171A"/>
                <w:u w:val="single"/>
              </w:rPr>
              <w:t>:</w:t>
            </w:r>
          </w:p>
          <w:p w14:paraId="4E0F03DB" w14:textId="353BD371" w:rsidR="00BA683E" w:rsidRDefault="00BA683E" w:rsidP="00BA683E">
            <w:pPr>
              <w:pStyle w:val="Prrafodelista"/>
              <w:numPr>
                <w:ilvl w:val="0"/>
                <w:numId w:val="8"/>
              </w:numPr>
              <w:spacing w:line="276" w:lineRule="auto"/>
              <w:jc w:val="both"/>
              <w:rPr>
                <w:rFonts w:ascii="Arial Narrow" w:hAnsi="Arial Narrow"/>
                <w:bCs/>
                <w:color w:val="14171A"/>
              </w:rPr>
            </w:pPr>
            <w:r w:rsidRPr="00BA683E">
              <w:rPr>
                <w:rFonts w:ascii="Arial Narrow" w:hAnsi="Arial Narrow"/>
                <w:bCs/>
                <w:color w:val="14171A"/>
              </w:rPr>
              <w:t>Aún se encuentra pendiente</w:t>
            </w:r>
            <w:r>
              <w:rPr>
                <w:rFonts w:ascii="Arial Narrow" w:hAnsi="Arial Narrow"/>
                <w:bCs/>
                <w:color w:val="14171A"/>
              </w:rPr>
              <w:t xml:space="preserve"> los procesos de reconvención</w:t>
            </w:r>
            <w:r w:rsidR="00F77A38">
              <w:rPr>
                <w:rFonts w:ascii="Arial Narrow" w:hAnsi="Arial Narrow"/>
                <w:bCs/>
                <w:color w:val="14171A"/>
              </w:rPr>
              <w:t xml:space="preserve"> hospitalaria</w:t>
            </w:r>
            <w:r>
              <w:rPr>
                <w:rFonts w:ascii="Arial Narrow" w:hAnsi="Arial Narrow"/>
                <w:bCs/>
                <w:color w:val="14171A"/>
              </w:rPr>
              <w:t xml:space="preserve">, esto se dará en la medida en que se liberen camas y </w:t>
            </w:r>
            <w:r w:rsidR="00F77A38">
              <w:rPr>
                <w:rFonts w:ascii="Arial Narrow" w:hAnsi="Arial Narrow"/>
                <w:bCs/>
                <w:color w:val="14171A"/>
              </w:rPr>
              <w:t xml:space="preserve">se puedan </w:t>
            </w:r>
            <w:r>
              <w:rPr>
                <w:rFonts w:ascii="Arial Narrow" w:hAnsi="Arial Narrow"/>
                <w:bCs/>
                <w:color w:val="14171A"/>
              </w:rPr>
              <w:t>diferi</w:t>
            </w:r>
            <w:r w:rsidR="00F77A38">
              <w:rPr>
                <w:rFonts w:ascii="Arial Narrow" w:hAnsi="Arial Narrow"/>
                <w:bCs/>
                <w:color w:val="14171A"/>
              </w:rPr>
              <w:t xml:space="preserve">r </w:t>
            </w:r>
            <w:r>
              <w:rPr>
                <w:rFonts w:ascii="Arial Narrow" w:hAnsi="Arial Narrow"/>
                <w:bCs/>
                <w:color w:val="14171A"/>
              </w:rPr>
              <w:t>cirugías menores.</w:t>
            </w:r>
          </w:p>
          <w:p w14:paraId="2F4F305B" w14:textId="4DC66E09" w:rsidR="00BA683E" w:rsidRDefault="00BA683E" w:rsidP="00BA683E">
            <w:pPr>
              <w:pStyle w:val="Prrafodelista"/>
              <w:numPr>
                <w:ilvl w:val="0"/>
                <w:numId w:val="8"/>
              </w:numPr>
              <w:spacing w:line="276" w:lineRule="auto"/>
              <w:jc w:val="both"/>
              <w:rPr>
                <w:rFonts w:ascii="Arial Narrow" w:hAnsi="Arial Narrow"/>
                <w:bCs/>
                <w:color w:val="14171A"/>
              </w:rPr>
            </w:pPr>
            <w:r>
              <w:rPr>
                <w:rFonts w:ascii="Arial Narrow" w:hAnsi="Arial Narrow"/>
                <w:bCs/>
                <w:color w:val="14171A"/>
              </w:rPr>
              <w:t xml:space="preserve">En cuanto a los insumos ya fueron distribuidos en la mayoría de los estados, en caso de conocer en donde no han llegado se solicitó </w:t>
            </w:r>
            <w:r w:rsidR="00F77A38">
              <w:rPr>
                <w:rFonts w:ascii="Arial Narrow" w:hAnsi="Arial Narrow"/>
                <w:bCs/>
                <w:color w:val="14171A"/>
              </w:rPr>
              <w:t xml:space="preserve">a la población y a los medios que </w:t>
            </w:r>
            <w:r>
              <w:rPr>
                <w:rFonts w:ascii="Arial Narrow" w:hAnsi="Arial Narrow"/>
                <w:bCs/>
                <w:color w:val="14171A"/>
              </w:rPr>
              <w:t>realicen la denuncia correspondiente, asimismo, continuarán llegando más materiales.</w:t>
            </w:r>
          </w:p>
          <w:p w14:paraId="24DFD17E" w14:textId="274E19CE" w:rsidR="00BA683E" w:rsidRPr="00CF14DC" w:rsidRDefault="00BA683E" w:rsidP="00BA683E">
            <w:pPr>
              <w:spacing w:line="276" w:lineRule="auto"/>
              <w:ind w:left="360"/>
              <w:jc w:val="both"/>
              <w:rPr>
                <w:rFonts w:ascii="Arial Narrow" w:hAnsi="Arial Narrow"/>
                <w:bCs/>
                <w:color w:val="14171A"/>
                <w:u w:val="single"/>
              </w:rPr>
            </w:pPr>
            <w:r w:rsidRPr="00CF14DC">
              <w:rPr>
                <w:rFonts w:ascii="Arial Narrow" w:hAnsi="Arial Narrow"/>
                <w:bCs/>
                <w:color w:val="14171A"/>
                <w:u w:val="single"/>
              </w:rPr>
              <w:t>Fase 3.</w:t>
            </w:r>
          </w:p>
          <w:p w14:paraId="3D867E6E" w14:textId="0A089AE3" w:rsidR="00176CAF" w:rsidRPr="00CF14DC" w:rsidRDefault="00BA683E" w:rsidP="007B7E72">
            <w:pPr>
              <w:pStyle w:val="Prrafodelista"/>
              <w:numPr>
                <w:ilvl w:val="0"/>
                <w:numId w:val="9"/>
              </w:numPr>
              <w:spacing w:line="276" w:lineRule="auto"/>
              <w:jc w:val="both"/>
              <w:rPr>
                <w:rFonts w:ascii="Arial Narrow" w:hAnsi="Arial Narrow"/>
                <w:bCs/>
                <w:color w:val="14171A"/>
              </w:rPr>
            </w:pPr>
            <w:r>
              <w:rPr>
                <w:rFonts w:ascii="Arial Narrow" w:hAnsi="Arial Narrow"/>
                <w:bCs/>
                <w:color w:val="14171A"/>
              </w:rPr>
              <w:t xml:space="preserve">La entrada de esta fase </w:t>
            </w:r>
            <w:r w:rsidR="00670766">
              <w:rPr>
                <w:rFonts w:ascii="Arial Narrow" w:hAnsi="Arial Narrow"/>
                <w:bCs/>
                <w:color w:val="14171A"/>
              </w:rPr>
              <w:t>(</w:t>
            </w:r>
            <w:r>
              <w:rPr>
                <w:rFonts w:ascii="Arial Narrow" w:hAnsi="Arial Narrow"/>
                <w:bCs/>
                <w:color w:val="14171A"/>
              </w:rPr>
              <w:t>que ya está muy próxima</w:t>
            </w:r>
            <w:r w:rsidR="00670766">
              <w:rPr>
                <w:rFonts w:ascii="Arial Narrow" w:hAnsi="Arial Narrow"/>
                <w:bCs/>
                <w:color w:val="14171A"/>
              </w:rPr>
              <w:t>)</w:t>
            </w:r>
            <w:r>
              <w:rPr>
                <w:rFonts w:ascii="Arial Narrow" w:hAnsi="Arial Narrow"/>
                <w:bCs/>
                <w:color w:val="14171A"/>
              </w:rPr>
              <w:t xml:space="preserve"> se</w:t>
            </w:r>
            <w:r w:rsidR="00670766">
              <w:rPr>
                <w:rFonts w:ascii="Arial Narrow" w:hAnsi="Arial Narrow"/>
                <w:bCs/>
                <w:color w:val="14171A"/>
              </w:rPr>
              <w:t xml:space="preserve"> ha</w:t>
            </w:r>
            <w:r>
              <w:rPr>
                <w:rFonts w:ascii="Arial Narrow" w:hAnsi="Arial Narrow"/>
                <w:bCs/>
                <w:color w:val="14171A"/>
              </w:rPr>
              <w:t>rá a nivel nacional, dado que regionalizarla</w:t>
            </w:r>
            <w:r w:rsidR="00670766">
              <w:rPr>
                <w:rFonts w:ascii="Arial Narrow" w:hAnsi="Arial Narrow"/>
                <w:bCs/>
                <w:color w:val="14171A"/>
              </w:rPr>
              <w:t>,</w:t>
            </w:r>
            <w:r>
              <w:rPr>
                <w:rFonts w:ascii="Arial Narrow" w:hAnsi="Arial Narrow"/>
                <w:bCs/>
                <w:color w:val="14171A"/>
              </w:rPr>
              <w:t xml:space="preserve"> </w:t>
            </w:r>
            <w:r w:rsidR="00670766">
              <w:rPr>
                <w:rFonts w:ascii="Arial Narrow" w:hAnsi="Arial Narrow"/>
                <w:bCs/>
                <w:color w:val="14171A"/>
              </w:rPr>
              <w:t>puede generar</w:t>
            </w:r>
            <w:r>
              <w:rPr>
                <w:rFonts w:ascii="Arial Narrow" w:hAnsi="Arial Narrow"/>
                <w:bCs/>
                <w:color w:val="14171A"/>
              </w:rPr>
              <w:t xml:space="preserve"> confusión en</w:t>
            </w:r>
            <w:r w:rsidR="00670766">
              <w:rPr>
                <w:rFonts w:ascii="Arial Narrow" w:hAnsi="Arial Narrow"/>
                <w:bCs/>
                <w:color w:val="14171A"/>
              </w:rPr>
              <w:t>tre</w:t>
            </w:r>
            <w:r>
              <w:rPr>
                <w:rFonts w:ascii="Arial Narrow" w:hAnsi="Arial Narrow"/>
                <w:bCs/>
                <w:color w:val="14171A"/>
              </w:rPr>
              <w:t xml:space="preserve"> la población</w:t>
            </w:r>
            <w:r w:rsidR="00CF14DC">
              <w:rPr>
                <w:rFonts w:ascii="Arial Narrow" w:hAnsi="Arial Narrow"/>
                <w:bCs/>
                <w:color w:val="14171A"/>
              </w:rPr>
              <w:t>.</w:t>
            </w:r>
          </w:p>
        </w:tc>
      </w:tr>
      <w:tr w:rsidR="00176CAF" w14:paraId="1F6BC771" w14:textId="77777777" w:rsidTr="00F77A38">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EB4E" w14:textId="404802A1" w:rsidR="00176CAF" w:rsidRPr="00176CAF" w:rsidRDefault="00176CAF" w:rsidP="00176CAF">
            <w:pPr>
              <w:spacing w:line="276" w:lineRule="auto"/>
              <w:jc w:val="center"/>
              <w:rPr>
                <w:rFonts w:ascii="Arial Narrow" w:eastAsia="Arial" w:hAnsi="Arial Narrow" w:cs="Arial"/>
                <w:b/>
              </w:rPr>
            </w:pPr>
            <w:r w:rsidRPr="00176CAF">
              <w:rPr>
                <w:rFonts w:ascii="Arial Narrow" w:eastAsia="Arial" w:hAnsi="Arial Narrow" w:cs="Arial"/>
                <w:b/>
              </w:rPr>
              <w:t>Participaron</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6FC36" w14:textId="37F6413D" w:rsidR="00176CAF" w:rsidRPr="00176CAF" w:rsidRDefault="00176CAF" w:rsidP="00176CAF">
            <w:pPr>
              <w:pStyle w:val="Prrafodelista"/>
              <w:numPr>
                <w:ilvl w:val="0"/>
                <w:numId w:val="1"/>
              </w:numPr>
              <w:spacing w:line="276" w:lineRule="auto"/>
            </w:pPr>
            <w:r w:rsidRPr="00176CAF">
              <w:rPr>
                <w:rFonts w:ascii="Arial Narrow" w:eastAsia="Arial" w:hAnsi="Arial Narrow" w:cs="Arial"/>
                <w:lang w:val="en-US"/>
              </w:rPr>
              <w:t>Dr. Hugo López-</w:t>
            </w:r>
            <w:proofErr w:type="spellStart"/>
            <w:r w:rsidRPr="00176CAF">
              <w:rPr>
                <w:rFonts w:ascii="Arial Narrow" w:eastAsia="Arial" w:hAnsi="Arial Narrow" w:cs="Arial"/>
                <w:lang w:val="en-US"/>
              </w:rPr>
              <w:t>Gatell</w:t>
            </w:r>
            <w:proofErr w:type="spellEnd"/>
            <w:r w:rsidRPr="00176CAF">
              <w:rPr>
                <w:rFonts w:ascii="Arial Narrow" w:eastAsia="Arial" w:hAnsi="Arial Narrow" w:cs="Arial"/>
                <w:lang w:val="en-US"/>
              </w:rPr>
              <w:t xml:space="preserve"> Ramírez. </w:t>
            </w:r>
            <w:r w:rsidRPr="00176CAF">
              <w:rPr>
                <w:rFonts w:ascii="Arial Narrow" w:eastAsia="Arial" w:hAnsi="Arial Narrow" w:cs="Arial"/>
              </w:rPr>
              <w:t>Subsecretario de Prevención y Promoción de la Salud</w:t>
            </w:r>
            <w:r w:rsidR="00F904CD">
              <w:rPr>
                <w:rFonts w:ascii="Arial Narrow" w:eastAsia="Arial" w:hAnsi="Arial Narrow" w:cs="Arial"/>
              </w:rPr>
              <w:t xml:space="preserve"> </w:t>
            </w:r>
            <w:r w:rsidR="00F904CD">
              <w:rPr>
                <w:rFonts w:ascii="Arial Narrow" w:eastAsia="Arial" w:hAnsi="Arial Narrow" w:cs="Arial"/>
                <w:lang w:val="es-MX"/>
              </w:rPr>
              <w:t>de la S</w:t>
            </w:r>
            <w:r w:rsidR="00156E4B">
              <w:rPr>
                <w:rFonts w:ascii="Arial Narrow" w:eastAsia="Arial" w:hAnsi="Arial Narrow" w:cs="Arial"/>
                <w:lang w:val="es-MX"/>
              </w:rPr>
              <w:t xml:space="preserve">ecretaría de </w:t>
            </w:r>
            <w:r w:rsidR="00F904CD">
              <w:rPr>
                <w:rFonts w:ascii="Arial Narrow" w:eastAsia="Arial" w:hAnsi="Arial Narrow" w:cs="Arial"/>
                <w:lang w:val="es-MX"/>
              </w:rPr>
              <w:t>S</w:t>
            </w:r>
            <w:r w:rsidR="00156E4B">
              <w:rPr>
                <w:rFonts w:ascii="Arial Narrow" w:eastAsia="Arial" w:hAnsi="Arial Narrow" w:cs="Arial"/>
                <w:lang w:val="es-MX"/>
              </w:rPr>
              <w:t>alud</w:t>
            </w:r>
            <w:r w:rsidRPr="00176CAF">
              <w:rPr>
                <w:rFonts w:ascii="Arial Narrow" w:eastAsia="Arial" w:hAnsi="Arial Narrow" w:cs="Arial"/>
              </w:rPr>
              <w:t>.</w:t>
            </w:r>
          </w:p>
          <w:p w14:paraId="15265440" w14:textId="0CB3D1A2" w:rsidR="00176CAF" w:rsidRPr="00176CAF" w:rsidRDefault="00176CAF" w:rsidP="00176CAF">
            <w:pPr>
              <w:pStyle w:val="Prrafodelista"/>
              <w:numPr>
                <w:ilvl w:val="0"/>
                <w:numId w:val="1"/>
              </w:numPr>
              <w:spacing w:line="276" w:lineRule="auto"/>
            </w:pPr>
            <w:r w:rsidRPr="00176CAF">
              <w:rPr>
                <w:rFonts w:ascii="Arial Narrow" w:eastAsia="Arial" w:hAnsi="Arial Narrow" w:cs="Arial"/>
              </w:rPr>
              <w:t xml:space="preserve">Dr. José Luis </w:t>
            </w:r>
            <w:proofErr w:type="spellStart"/>
            <w:r w:rsidRPr="00176CAF">
              <w:rPr>
                <w:rFonts w:ascii="Arial Narrow" w:eastAsia="Arial" w:hAnsi="Arial Narrow" w:cs="Arial"/>
              </w:rPr>
              <w:t>Alomía</w:t>
            </w:r>
            <w:proofErr w:type="spellEnd"/>
            <w:r w:rsidR="006C6213">
              <w:rPr>
                <w:rFonts w:ascii="Arial Narrow" w:eastAsia="Arial" w:hAnsi="Arial Narrow" w:cs="Arial"/>
              </w:rPr>
              <w:t xml:space="preserve"> Zegarra</w:t>
            </w:r>
            <w:r w:rsidRPr="00176CAF">
              <w:rPr>
                <w:rFonts w:ascii="Arial Narrow" w:eastAsia="Arial" w:hAnsi="Arial Narrow" w:cs="Arial"/>
              </w:rPr>
              <w:t>, Director General de Epidemiología</w:t>
            </w:r>
            <w:r w:rsidR="00F904CD">
              <w:rPr>
                <w:rFonts w:ascii="Arial Narrow" w:eastAsia="Arial" w:hAnsi="Arial Narrow" w:cs="Arial"/>
              </w:rPr>
              <w:t xml:space="preserve"> </w:t>
            </w:r>
            <w:r w:rsidR="00F904CD">
              <w:rPr>
                <w:rFonts w:ascii="Arial Narrow" w:eastAsia="Arial" w:hAnsi="Arial Narrow" w:cs="Arial"/>
                <w:lang w:val="es-MX"/>
              </w:rPr>
              <w:t>de la SS</w:t>
            </w:r>
            <w:r w:rsidRPr="00176CAF">
              <w:rPr>
                <w:rFonts w:ascii="Arial Narrow" w:eastAsia="Arial" w:hAnsi="Arial Narrow" w:cs="Arial"/>
              </w:rPr>
              <w:t xml:space="preserve">. </w:t>
            </w:r>
          </w:p>
          <w:p w14:paraId="53AFEEDF" w14:textId="7678E100" w:rsidR="00176CAF" w:rsidRPr="00176CAF" w:rsidRDefault="00176CAF" w:rsidP="00C76E13">
            <w:pPr>
              <w:pStyle w:val="Prrafodelista"/>
              <w:numPr>
                <w:ilvl w:val="0"/>
                <w:numId w:val="1"/>
              </w:numPr>
              <w:spacing w:line="276" w:lineRule="auto"/>
            </w:pPr>
            <w:r w:rsidRPr="00176CAF">
              <w:rPr>
                <w:rFonts w:ascii="Arial Narrow" w:eastAsia="Arial" w:hAnsi="Arial Narrow" w:cs="Arial"/>
                <w:lang w:val="es-MX"/>
              </w:rPr>
              <w:t xml:space="preserve">Dr. </w:t>
            </w:r>
            <w:r w:rsidR="006C6213">
              <w:rPr>
                <w:rFonts w:ascii="Arial Narrow" w:eastAsia="Arial" w:hAnsi="Arial Narrow" w:cs="Arial"/>
                <w:lang w:val="es-MX"/>
              </w:rPr>
              <w:t xml:space="preserve">Víctor </w:t>
            </w:r>
            <w:r w:rsidR="00C76E13">
              <w:rPr>
                <w:rFonts w:ascii="Arial Narrow" w:eastAsia="Arial" w:hAnsi="Arial Narrow" w:cs="Arial"/>
                <w:lang w:val="es-MX"/>
              </w:rPr>
              <w:t>Hugo</w:t>
            </w:r>
            <w:r w:rsidR="006C6213">
              <w:rPr>
                <w:rFonts w:ascii="Arial Narrow" w:eastAsia="Arial" w:hAnsi="Arial Narrow" w:cs="Arial"/>
                <w:lang w:val="es-MX"/>
              </w:rPr>
              <w:t xml:space="preserve"> Borja</w:t>
            </w:r>
            <w:r w:rsidR="00C76E13">
              <w:rPr>
                <w:rFonts w:ascii="Arial Narrow" w:eastAsia="Arial" w:hAnsi="Arial Narrow" w:cs="Arial"/>
                <w:lang w:val="es-MX"/>
              </w:rPr>
              <w:t xml:space="preserve"> Aburto</w:t>
            </w:r>
            <w:r w:rsidR="004D08EC">
              <w:rPr>
                <w:rFonts w:ascii="Arial Narrow" w:eastAsia="Arial" w:hAnsi="Arial Narrow" w:cs="Arial"/>
                <w:lang w:val="es-MX"/>
              </w:rPr>
              <w:t>,</w:t>
            </w:r>
            <w:r w:rsidR="005420AC">
              <w:rPr>
                <w:rFonts w:ascii="Arial Narrow" w:eastAsia="Arial" w:hAnsi="Arial Narrow" w:cs="Arial"/>
                <w:lang w:val="es-MX"/>
              </w:rPr>
              <w:t xml:space="preserve"> </w:t>
            </w:r>
            <w:r w:rsidR="004D08EC">
              <w:rPr>
                <w:rFonts w:ascii="Arial Narrow" w:eastAsia="Arial" w:hAnsi="Arial Narrow" w:cs="Arial"/>
                <w:lang w:val="es-MX"/>
              </w:rPr>
              <w:t xml:space="preserve">Director </w:t>
            </w:r>
            <w:r w:rsidR="00C76E13">
              <w:rPr>
                <w:rFonts w:ascii="Arial Narrow" w:eastAsia="Arial" w:hAnsi="Arial Narrow" w:cs="Arial"/>
                <w:lang w:val="es-MX"/>
              </w:rPr>
              <w:t>de Prestaciones Médicas del IMSS</w:t>
            </w:r>
            <w:r w:rsidRPr="00176CAF">
              <w:rPr>
                <w:rFonts w:ascii="Arial Narrow" w:eastAsia="Arial" w:hAnsi="Arial Narrow" w:cs="Arial"/>
                <w:lang w:val="es-MX"/>
              </w:rPr>
              <w:t>.</w:t>
            </w:r>
          </w:p>
        </w:tc>
      </w:tr>
    </w:tbl>
    <w:p w14:paraId="04CEF925" w14:textId="77777777" w:rsidR="00D45EE5" w:rsidRDefault="00D45EE5">
      <w:pPr>
        <w:spacing w:after="0" w:line="276" w:lineRule="auto"/>
        <w:jc w:val="both"/>
        <w:rPr>
          <w:rFonts w:ascii="Arial" w:eastAsia="Arial" w:hAnsi="Arial" w:cs="Arial"/>
          <w:sz w:val="24"/>
          <w:szCs w:val="24"/>
        </w:rPr>
      </w:pPr>
    </w:p>
    <w:p w14:paraId="1338B1AC" w14:textId="77777777" w:rsidR="00D45EE5" w:rsidRDefault="00AA5E0C">
      <w:pPr>
        <w:spacing w:after="0" w:line="276" w:lineRule="auto"/>
        <w:jc w:val="center"/>
        <w:rPr>
          <w:rFonts w:ascii="Arial Narrow" w:eastAsia="Arial" w:hAnsi="Arial Narrow" w:cs="Arial"/>
          <w:b/>
          <w:bCs/>
          <w:sz w:val="20"/>
          <w:szCs w:val="20"/>
        </w:rPr>
      </w:pPr>
      <w:r>
        <w:rPr>
          <w:rFonts w:ascii="Arial Narrow" w:eastAsia="Arial" w:hAnsi="Arial Narrow" w:cs="Arial"/>
          <w:b/>
          <w:bCs/>
          <w:sz w:val="20"/>
          <w:szCs w:val="20"/>
        </w:rPr>
        <w:t>Mesa de Transparencia Proactiva.</w:t>
      </w:r>
    </w:p>
    <w:p w14:paraId="0104D3ED" w14:textId="25D25BE7" w:rsidR="00D45EE5" w:rsidRDefault="00AA5E0C">
      <w:pPr>
        <w:spacing w:after="0" w:line="276" w:lineRule="auto"/>
        <w:jc w:val="center"/>
        <w:rPr>
          <w:rFonts w:ascii="Arial Narrow" w:eastAsia="Arial" w:hAnsi="Arial Narrow" w:cs="Arial"/>
          <w:b/>
          <w:bCs/>
          <w:sz w:val="20"/>
          <w:szCs w:val="20"/>
        </w:rPr>
      </w:pPr>
      <w:r>
        <w:rPr>
          <w:rFonts w:ascii="Arial Narrow" w:eastAsia="Arial" w:hAnsi="Arial Narrow" w:cs="Arial"/>
          <w:b/>
          <w:bCs/>
          <w:sz w:val="20"/>
          <w:szCs w:val="20"/>
        </w:rPr>
        <w:t>Vínculos de distintos sujetos obligados</w:t>
      </w:r>
      <w:r w:rsidR="00860AF1">
        <w:rPr>
          <w:rFonts w:ascii="Arial Narrow" w:eastAsia="Arial" w:hAnsi="Arial Narrow" w:cs="Arial"/>
          <w:b/>
          <w:bCs/>
          <w:sz w:val="20"/>
          <w:szCs w:val="20"/>
        </w:rPr>
        <w:t xml:space="preserve"> con información sobre COVID19</w:t>
      </w:r>
    </w:p>
    <w:p w14:paraId="5CF26BC3" w14:textId="77777777" w:rsidR="00860AF1" w:rsidRDefault="00860AF1" w:rsidP="00D21271">
      <w:pPr>
        <w:jc w:val="right"/>
      </w:pPr>
    </w:p>
    <w:p w14:paraId="5B1D1292"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Agencia de Protección Sanitaria de la CDMX</w:t>
      </w:r>
      <w:r w:rsidRPr="00860AF1">
        <w:rPr>
          <w:rFonts w:ascii="Arial Narrow" w:eastAsia="Arial" w:hAnsi="Arial Narrow" w:cs="Arial"/>
          <w:sz w:val="20"/>
          <w:szCs w:val="20"/>
        </w:rPr>
        <w:tab/>
      </w:r>
      <w:hyperlink r:id="rId10" w:history="1">
        <w:r w:rsidRPr="008F589D">
          <w:rPr>
            <w:rStyle w:val="Hipervnculo"/>
            <w:rFonts w:ascii="Arial Narrow" w:eastAsia="Arial" w:hAnsi="Arial Narrow" w:cs="Arial"/>
            <w:sz w:val="20"/>
            <w:szCs w:val="20"/>
          </w:rPr>
          <w:t>https://www.aps.cdmx.gob.mx/</w:t>
        </w:r>
      </w:hyperlink>
      <w:r>
        <w:rPr>
          <w:rFonts w:ascii="Arial Narrow" w:eastAsia="Arial" w:hAnsi="Arial Narrow" w:cs="Arial"/>
          <w:sz w:val="20"/>
          <w:szCs w:val="20"/>
        </w:rPr>
        <w:t xml:space="preserve"> </w:t>
      </w:r>
    </w:p>
    <w:p w14:paraId="055E591D" w14:textId="77777777" w:rsidR="00860AF1" w:rsidRPr="00860AF1" w:rsidRDefault="00860AF1" w:rsidP="002E1F6F">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 xml:space="preserve">Agencia Digital de Innovación Pública  </w:t>
      </w:r>
      <w:hyperlink r:id="rId11" w:history="1">
        <w:r w:rsidRPr="00860AF1">
          <w:rPr>
            <w:rStyle w:val="Hipervnculo"/>
            <w:rFonts w:ascii="Arial Narrow" w:eastAsia="Arial" w:hAnsi="Arial Narrow" w:cs="Arial"/>
            <w:sz w:val="20"/>
            <w:szCs w:val="20"/>
          </w:rPr>
          <w:t>https://covid19.cdmx.gob.mx/</w:t>
        </w:r>
      </w:hyperlink>
      <w:r w:rsidRPr="00860AF1">
        <w:rPr>
          <w:rFonts w:ascii="Arial Narrow" w:eastAsia="Arial" w:hAnsi="Arial Narrow" w:cs="Arial"/>
          <w:sz w:val="20"/>
          <w:szCs w:val="20"/>
        </w:rPr>
        <w:t xml:space="preserve">  </w:t>
      </w:r>
      <w:hyperlink r:id="rId12" w:history="1">
        <w:r w:rsidRPr="008F589D">
          <w:rPr>
            <w:rStyle w:val="Hipervnculo"/>
            <w:rFonts w:ascii="Arial Narrow" w:eastAsia="Arial" w:hAnsi="Arial Narrow" w:cs="Arial"/>
            <w:sz w:val="20"/>
            <w:szCs w:val="20"/>
          </w:rPr>
          <w:t>https://adip.cdmx.gob.mx/storage/app/media/Presentaciones/COVID19.pdf</w:t>
        </w:r>
      </w:hyperlink>
      <w:r>
        <w:rPr>
          <w:rFonts w:ascii="Arial Narrow" w:eastAsia="Arial" w:hAnsi="Arial Narrow" w:cs="Arial"/>
          <w:sz w:val="20"/>
          <w:szCs w:val="20"/>
        </w:rPr>
        <w:t xml:space="preserve"> </w:t>
      </w:r>
    </w:p>
    <w:p w14:paraId="0F8D5A7F" w14:textId="7355FFCC"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Álvaro Obregón</w:t>
      </w:r>
      <w:r w:rsidRPr="00860AF1">
        <w:rPr>
          <w:rFonts w:ascii="Arial Narrow" w:eastAsia="Arial" w:hAnsi="Arial Narrow" w:cs="Arial"/>
          <w:sz w:val="20"/>
          <w:szCs w:val="20"/>
        </w:rPr>
        <w:tab/>
      </w:r>
      <w:hyperlink r:id="rId13" w:history="1">
        <w:r w:rsidR="00670766" w:rsidRPr="00AD2F98">
          <w:rPr>
            <w:rStyle w:val="Hipervnculo"/>
            <w:rFonts w:ascii="Arial Narrow" w:eastAsia="Arial" w:hAnsi="Arial Narrow" w:cs="Arial"/>
            <w:sz w:val="20"/>
            <w:szCs w:val="20"/>
          </w:rPr>
          <w:t>http://www.aao.cdmx.gob.mx/</w:t>
        </w:r>
      </w:hyperlink>
      <w:r w:rsidR="00670766">
        <w:rPr>
          <w:rFonts w:ascii="Arial Narrow" w:eastAsia="Arial" w:hAnsi="Arial Narrow" w:cs="Arial"/>
          <w:sz w:val="20"/>
          <w:szCs w:val="20"/>
        </w:rPr>
        <w:t xml:space="preserve"> </w:t>
      </w:r>
    </w:p>
    <w:p w14:paraId="3CD56D03" w14:textId="7896C87C"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Azcapotzalco</w:t>
      </w:r>
      <w:r w:rsidRPr="00860AF1">
        <w:rPr>
          <w:rFonts w:ascii="Arial Narrow" w:eastAsia="Arial" w:hAnsi="Arial Narrow" w:cs="Arial"/>
          <w:sz w:val="20"/>
          <w:szCs w:val="20"/>
        </w:rPr>
        <w:tab/>
      </w:r>
      <w:hyperlink r:id="rId14" w:history="1">
        <w:r w:rsidR="00670766" w:rsidRPr="00AD2F98">
          <w:rPr>
            <w:rStyle w:val="Hipervnculo"/>
            <w:rFonts w:ascii="Arial Narrow" w:eastAsia="Arial" w:hAnsi="Arial Narrow" w:cs="Arial"/>
            <w:sz w:val="20"/>
            <w:szCs w:val="20"/>
          </w:rPr>
          <w:t>http://azcapotzalco.cdmx.gob.mx/covid-19/</w:t>
        </w:r>
      </w:hyperlink>
      <w:r w:rsidR="00670766">
        <w:rPr>
          <w:rFonts w:ascii="Arial Narrow" w:eastAsia="Arial" w:hAnsi="Arial Narrow" w:cs="Arial"/>
          <w:sz w:val="20"/>
          <w:szCs w:val="20"/>
        </w:rPr>
        <w:t xml:space="preserve"> </w:t>
      </w:r>
    </w:p>
    <w:p w14:paraId="62C3F2BD" w14:textId="550E80E3"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Benito Juárez</w:t>
      </w:r>
      <w:r w:rsidRPr="00860AF1">
        <w:rPr>
          <w:rFonts w:ascii="Arial Narrow" w:eastAsia="Arial" w:hAnsi="Arial Narrow" w:cs="Arial"/>
          <w:sz w:val="20"/>
          <w:szCs w:val="20"/>
        </w:rPr>
        <w:tab/>
      </w:r>
      <w:hyperlink r:id="rId15" w:history="1">
        <w:r w:rsidR="00670766" w:rsidRPr="00AD2F98">
          <w:rPr>
            <w:rStyle w:val="Hipervnculo"/>
            <w:rFonts w:ascii="Arial Narrow" w:eastAsia="Arial" w:hAnsi="Arial Narrow" w:cs="Arial"/>
            <w:sz w:val="20"/>
            <w:szCs w:val="20"/>
          </w:rPr>
          <w:t>https://alcaldiabenitojuarez.gob.mx/index.php</w:t>
        </w:r>
      </w:hyperlink>
      <w:r w:rsidR="00670766">
        <w:rPr>
          <w:rFonts w:ascii="Arial Narrow" w:eastAsia="Arial" w:hAnsi="Arial Narrow" w:cs="Arial"/>
          <w:sz w:val="20"/>
          <w:szCs w:val="20"/>
        </w:rPr>
        <w:t xml:space="preserve"> </w:t>
      </w:r>
    </w:p>
    <w:p w14:paraId="12443705" w14:textId="77777777" w:rsidR="00860AF1" w:rsidRPr="00860AF1" w:rsidRDefault="00860AF1" w:rsidP="002E1F6F">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Coyoacán</w:t>
      </w:r>
      <w:r w:rsidRPr="00860AF1">
        <w:rPr>
          <w:rFonts w:ascii="Arial Narrow" w:eastAsia="Arial" w:hAnsi="Arial Narrow" w:cs="Arial"/>
          <w:sz w:val="20"/>
          <w:szCs w:val="20"/>
        </w:rPr>
        <w:tab/>
      </w:r>
      <w:hyperlink r:id="rId16" w:history="1">
        <w:r w:rsidRPr="00860AF1">
          <w:rPr>
            <w:rStyle w:val="Hipervnculo"/>
            <w:rFonts w:ascii="Arial Narrow" w:eastAsia="Arial" w:hAnsi="Arial Narrow" w:cs="Arial"/>
            <w:sz w:val="20"/>
            <w:szCs w:val="20"/>
          </w:rPr>
          <w:t>https://www.coyoacan.cdmx.gob.mx/</w:t>
        </w:r>
      </w:hyperlink>
      <w:r w:rsidRPr="00860AF1">
        <w:rPr>
          <w:rFonts w:ascii="Arial Narrow" w:eastAsia="Arial" w:hAnsi="Arial Narrow" w:cs="Arial"/>
          <w:sz w:val="20"/>
          <w:szCs w:val="20"/>
        </w:rPr>
        <w:t xml:space="preserve"> </w:t>
      </w:r>
      <w:hyperlink r:id="rId17" w:history="1">
        <w:r w:rsidRPr="008F589D">
          <w:rPr>
            <w:rStyle w:val="Hipervnculo"/>
            <w:rFonts w:ascii="Arial Narrow" w:eastAsia="Arial" w:hAnsi="Arial Narrow" w:cs="Arial"/>
            <w:sz w:val="20"/>
            <w:szCs w:val="20"/>
          </w:rPr>
          <w:t>https://www.facebook.com/coyoacan.alcaldia/</w:t>
        </w:r>
      </w:hyperlink>
      <w:r>
        <w:rPr>
          <w:rFonts w:ascii="Arial Narrow" w:eastAsia="Arial" w:hAnsi="Arial Narrow" w:cs="Arial"/>
          <w:sz w:val="20"/>
          <w:szCs w:val="20"/>
        </w:rPr>
        <w:t xml:space="preserve"> </w:t>
      </w:r>
    </w:p>
    <w:p w14:paraId="5DFF860B" w14:textId="5620AC60"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Cuajimalpa</w:t>
      </w:r>
      <w:r w:rsidRPr="00860AF1">
        <w:rPr>
          <w:rFonts w:ascii="Arial Narrow" w:eastAsia="Arial" w:hAnsi="Arial Narrow" w:cs="Arial"/>
          <w:sz w:val="20"/>
          <w:szCs w:val="20"/>
        </w:rPr>
        <w:tab/>
      </w:r>
      <w:hyperlink r:id="rId18" w:history="1">
        <w:r w:rsidR="00670766" w:rsidRPr="00AD2F98">
          <w:rPr>
            <w:rStyle w:val="Hipervnculo"/>
            <w:rFonts w:ascii="Arial Narrow" w:eastAsia="Arial" w:hAnsi="Arial Narrow" w:cs="Arial"/>
            <w:sz w:val="20"/>
            <w:szCs w:val="20"/>
          </w:rPr>
          <w:t>http://cuajimalpa.cdmx.gob.mx/</w:t>
        </w:r>
      </w:hyperlink>
      <w:r w:rsidR="00670766">
        <w:rPr>
          <w:rFonts w:ascii="Arial Narrow" w:eastAsia="Arial" w:hAnsi="Arial Narrow" w:cs="Arial"/>
          <w:sz w:val="20"/>
          <w:szCs w:val="20"/>
        </w:rPr>
        <w:t xml:space="preserve"> </w:t>
      </w:r>
    </w:p>
    <w:p w14:paraId="2EC63BEC"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Cuauhtémoc</w:t>
      </w:r>
      <w:r w:rsidRPr="00860AF1">
        <w:rPr>
          <w:rFonts w:ascii="Arial Narrow" w:eastAsia="Arial" w:hAnsi="Arial Narrow" w:cs="Arial"/>
          <w:sz w:val="20"/>
          <w:szCs w:val="20"/>
        </w:rPr>
        <w:tab/>
        <w:t>https://alcaldiacuauhtemoc.mx/recomenaciones-para-la-poblacion-coronavirus-covid19/</w:t>
      </w:r>
    </w:p>
    <w:p w14:paraId="05F5A41B"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Gustavo A. Madero</w:t>
      </w:r>
      <w:r w:rsidRPr="00860AF1">
        <w:rPr>
          <w:rFonts w:ascii="Arial Narrow" w:eastAsia="Arial" w:hAnsi="Arial Narrow" w:cs="Arial"/>
          <w:sz w:val="20"/>
          <w:szCs w:val="20"/>
        </w:rPr>
        <w:tab/>
        <w:t>http://www.gamadero.gob.mx/</w:t>
      </w:r>
    </w:p>
    <w:p w14:paraId="3BA54B58" w14:textId="77777777" w:rsidR="00860AF1" w:rsidRPr="00860AF1" w:rsidRDefault="00860AF1" w:rsidP="002E1F6F">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Iztacalco</w:t>
      </w:r>
      <w:r w:rsidRPr="00860AF1">
        <w:rPr>
          <w:rFonts w:ascii="Arial Narrow" w:eastAsia="Arial" w:hAnsi="Arial Narrow" w:cs="Arial"/>
          <w:sz w:val="20"/>
          <w:szCs w:val="20"/>
        </w:rPr>
        <w:tab/>
      </w:r>
      <w:hyperlink r:id="rId19" w:history="1">
        <w:r w:rsidRPr="00860AF1">
          <w:rPr>
            <w:rStyle w:val="Hipervnculo"/>
            <w:rFonts w:ascii="Arial Narrow" w:eastAsia="Arial" w:hAnsi="Arial Narrow" w:cs="Arial"/>
            <w:sz w:val="20"/>
            <w:szCs w:val="20"/>
          </w:rPr>
          <w:t>http://www.iztacalco.cdmx.gob.mx/inicio/</w:t>
        </w:r>
      </w:hyperlink>
      <w:r w:rsidRPr="00860AF1">
        <w:rPr>
          <w:rFonts w:ascii="Arial Narrow" w:eastAsia="Arial" w:hAnsi="Arial Narrow" w:cs="Arial"/>
          <w:sz w:val="20"/>
          <w:szCs w:val="20"/>
        </w:rPr>
        <w:t xml:space="preserve">  </w:t>
      </w:r>
      <w:hyperlink r:id="rId20" w:history="1">
        <w:r w:rsidRPr="008F589D">
          <w:rPr>
            <w:rStyle w:val="Hipervnculo"/>
            <w:rFonts w:ascii="Arial Narrow" w:eastAsia="Arial" w:hAnsi="Arial Narrow" w:cs="Arial"/>
            <w:sz w:val="20"/>
            <w:szCs w:val="20"/>
          </w:rPr>
          <w:t>https://test.covid19.cdmx.gob.mx/</w:t>
        </w:r>
      </w:hyperlink>
      <w:r>
        <w:rPr>
          <w:rFonts w:ascii="Arial Narrow" w:eastAsia="Arial" w:hAnsi="Arial Narrow" w:cs="Arial"/>
          <w:sz w:val="20"/>
          <w:szCs w:val="20"/>
        </w:rPr>
        <w:t xml:space="preserve">  </w:t>
      </w:r>
    </w:p>
    <w:p w14:paraId="4F4836E6"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Iztapalapa</w:t>
      </w:r>
      <w:r w:rsidRPr="00860AF1">
        <w:rPr>
          <w:rFonts w:ascii="Arial Narrow" w:eastAsia="Arial" w:hAnsi="Arial Narrow" w:cs="Arial"/>
          <w:sz w:val="20"/>
          <w:szCs w:val="20"/>
        </w:rPr>
        <w:tab/>
      </w:r>
      <w:hyperlink r:id="rId21" w:history="1">
        <w:r w:rsidRPr="008F589D">
          <w:rPr>
            <w:rStyle w:val="Hipervnculo"/>
            <w:rFonts w:ascii="Arial Narrow" w:eastAsia="Arial" w:hAnsi="Arial Narrow" w:cs="Arial"/>
            <w:sz w:val="20"/>
            <w:szCs w:val="20"/>
          </w:rPr>
          <w:t>http://www.iztapalapa.cdmx.gob.mx/images/banners/2020/COVID19.html</w:t>
        </w:r>
      </w:hyperlink>
      <w:r>
        <w:rPr>
          <w:rFonts w:ascii="Arial Narrow" w:eastAsia="Arial" w:hAnsi="Arial Narrow" w:cs="Arial"/>
          <w:sz w:val="20"/>
          <w:szCs w:val="20"/>
        </w:rPr>
        <w:t xml:space="preserve"> </w:t>
      </w:r>
    </w:p>
    <w:p w14:paraId="206EFDC8"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La Magdalena Contreras</w:t>
      </w:r>
      <w:r w:rsidRPr="00860AF1">
        <w:rPr>
          <w:rFonts w:ascii="Arial Narrow" w:eastAsia="Arial" w:hAnsi="Arial Narrow" w:cs="Arial"/>
          <w:sz w:val="20"/>
          <w:szCs w:val="20"/>
        </w:rPr>
        <w:tab/>
      </w:r>
      <w:hyperlink r:id="rId22" w:history="1">
        <w:r w:rsidRPr="008F589D">
          <w:rPr>
            <w:rStyle w:val="Hipervnculo"/>
            <w:rFonts w:ascii="Arial Narrow" w:eastAsia="Arial" w:hAnsi="Arial Narrow" w:cs="Arial"/>
            <w:sz w:val="20"/>
            <w:szCs w:val="20"/>
          </w:rPr>
          <w:t>https://mcontreras.gob.mx/</w:t>
        </w:r>
      </w:hyperlink>
      <w:r>
        <w:rPr>
          <w:rFonts w:ascii="Arial Narrow" w:eastAsia="Arial" w:hAnsi="Arial Narrow" w:cs="Arial"/>
          <w:sz w:val="20"/>
          <w:szCs w:val="20"/>
        </w:rPr>
        <w:t xml:space="preserve"> </w:t>
      </w:r>
    </w:p>
    <w:p w14:paraId="5D0AAE88"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Miguel Hidalgo</w:t>
      </w:r>
      <w:r w:rsidRPr="00860AF1">
        <w:rPr>
          <w:rFonts w:ascii="Arial Narrow" w:eastAsia="Arial" w:hAnsi="Arial Narrow" w:cs="Arial"/>
          <w:sz w:val="20"/>
          <w:szCs w:val="20"/>
        </w:rPr>
        <w:tab/>
      </w:r>
      <w:hyperlink r:id="rId23" w:history="1">
        <w:r w:rsidRPr="008F589D">
          <w:rPr>
            <w:rStyle w:val="Hipervnculo"/>
            <w:rFonts w:ascii="Arial Narrow" w:eastAsia="Arial" w:hAnsi="Arial Narrow" w:cs="Arial"/>
            <w:sz w:val="20"/>
            <w:szCs w:val="20"/>
          </w:rPr>
          <w:t>https://miguelhidalgo.cdmx.gob.mx/</w:t>
        </w:r>
      </w:hyperlink>
      <w:r>
        <w:rPr>
          <w:rFonts w:ascii="Arial Narrow" w:eastAsia="Arial" w:hAnsi="Arial Narrow" w:cs="Arial"/>
          <w:sz w:val="20"/>
          <w:szCs w:val="20"/>
        </w:rPr>
        <w:t xml:space="preserve"> </w:t>
      </w:r>
    </w:p>
    <w:p w14:paraId="7DD67F2E"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Milpa Alta</w:t>
      </w:r>
      <w:r w:rsidRPr="00860AF1">
        <w:rPr>
          <w:rFonts w:ascii="Arial Narrow" w:eastAsia="Arial" w:hAnsi="Arial Narrow" w:cs="Arial"/>
          <w:sz w:val="20"/>
          <w:szCs w:val="20"/>
        </w:rPr>
        <w:tab/>
      </w:r>
      <w:hyperlink r:id="rId24" w:history="1">
        <w:r w:rsidRPr="008F589D">
          <w:rPr>
            <w:rStyle w:val="Hipervnculo"/>
            <w:rFonts w:ascii="Arial Narrow" w:eastAsia="Arial" w:hAnsi="Arial Narrow" w:cs="Arial"/>
            <w:sz w:val="20"/>
            <w:szCs w:val="20"/>
          </w:rPr>
          <w:t>http://www.milpa-alta.cdmx.gob.mx/</w:t>
        </w:r>
      </w:hyperlink>
      <w:r>
        <w:rPr>
          <w:rFonts w:ascii="Arial Narrow" w:eastAsia="Arial" w:hAnsi="Arial Narrow" w:cs="Arial"/>
          <w:sz w:val="20"/>
          <w:szCs w:val="20"/>
        </w:rPr>
        <w:t xml:space="preserve"> </w:t>
      </w:r>
    </w:p>
    <w:p w14:paraId="28D9F781"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Tláhuac</w:t>
      </w:r>
      <w:r w:rsidRPr="00860AF1">
        <w:rPr>
          <w:rFonts w:ascii="Arial Narrow" w:eastAsia="Arial" w:hAnsi="Arial Narrow" w:cs="Arial"/>
          <w:sz w:val="20"/>
          <w:szCs w:val="20"/>
        </w:rPr>
        <w:tab/>
      </w:r>
      <w:hyperlink r:id="rId25" w:history="1">
        <w:r w:rsidRPr="008F589D">
          <w:rPr>
            <w:rStyle w:val="Hipervnculo"/>
            <w:rFonts w:ascii="Arial Narrow" w:eastAsia="Arial" w:hAnsi="Arial Narrow" w:cs="Arial"/>
            <w:sz w:val="20"/>
            <w:szCs w:val="20"/>
          </w:rPr>
          <w:t>http://www.tlahuac.cdmx.gob.mx/</w:t>
        </w:r>
      </w:hyperlink>
      <w:r>
        <w:rPr>
          <w:rFonts w:ascii="Arial Narrow" w:eastAsia="Arial" w:hAnsi="Arial Narrow" w:cs="Arial"/>
          <w:sz w:val="20"/>
          <w:szCs w:val="20"/>
        </w:rPr>
        <w:t xml:space="preserve"> </w:t>
      </w:r>
    </w:p>
    <w:p w14:paraId="4CF8EA00"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Tlalpan</w:t>
      </w:r>
      <w:r w:rsidRPr="00860AF1">
        <w:rPr>
          <w:rFonts w:ascii="Arial Narrow" w:eastAsia="Arial" w:hAnsi="Arial Narrow" w:cs="Arial"/>
          <w:sz w:val="20"/>
          <w:szCs w:val="20"/>
        </w:rPr>
        <w:tab/>
      </w:r>
      <w:hyperlink r:id="rId26" w:history="1">
        <w:r w:rsidRPr="008F589D">
          <w:rPr>
            <w:rStyle w:val="Hipervnculo"/>
            <w:rFonts w:ascii="Arial Narrow" w:eastAsia="Arial" w:hAnsi="Arial Narrow" w:cs="Arial"/>
            <w:sz w:val="20"/>
            <w:szCs w:val="20"/>
          </w:rPr>
          <w:t>http://www.tlalpan.cdmx.gob.mx</w:t>
        </w:r>
      </w:hyperlink>
      <w:r>
        <w:rPr>
          <w:rFonts w:ascii="Arial Narrow" w:eastAsia="Arial" w:hAnsi="Arial Narrow" w:cs="Arial"/>
          <w:sz w:val="20"/>
          <w:szCs w:val="20"/>
        </w:rPr>
        <w:t xml:space="preserve"> </w:t>
      </w:r>
      <w:r w:rsidRPr="00860AF1">
        <w:rPr>
          <w:rFonts w:ascii="Arial Narrow" w:eastAsia="Arial" w:hAnsi="Arial Narrow" w:cs="Arial"/>
          <w:sz w:val="20"/>
          <w:szCs w:val="20"/>
        </w:rPr>
        <w:t xml:space="preserve"> </w:t>
      </w:r>
      <w:r>
        <w:rPr>
          <w:rFonts w:ascii="Arial Narrow" w:eastAsia="Arial" w:hAnsi="Arial Narrow" w:cs="Arial"/>
          <w:sz w:val="20"/>
          <w:szCs w:val="20"/>
        </w:rPr>
        <w:t xml:space="preserve"> </w:t>
      </w:r>
    </w:p>
    <w:p w14:paraId="0435EF8D"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Venustiano Carranza</w:t>
      </w:r>
      <w:r w:rsidRPr="00860AF1">
        <w:rPr>
          <w:rFonts w:ascii="Arial Narrow" w:eastAsia="Arial" w:hAnsi="Arial Narrow" w:cs="Arial"/>
          <w:sz w:val="20"/>
          <w:szCs w:val="20"/>
        </w:rPr>
        <w:tab/>
      </w:r>
      <w:hyperlink r:id="rId27" w:history="1">
        <w:r w:rsidRPr="008F589D">
          <w:rPr>
            <w:rStyle w:val="Hipervnculo"/>
            <w:rFonts w:ascii="Arial Narrow" w:eastAsia="Arial" w:hAnsi="Arial Narrow" w:cs="Arial"/>
            <w:sz w:val="20"/>
            <w:szCs w:val="20"/>
          </w:rPr>
          <w:t>http://www.vcarranza.cdmx.gob.mx/</w:t>
        </w:r>
      </w:hyperlink>
      <w:r>
        <w:rPr>
          <w:rFonts w:ascii="Arial Narrow" w:eastAsia="Arial" w:hAnsi="Arial Narrow" w:cs="Arial"/>
          <w:sz w:val="20"/>
          <w:szCs w:val="20"/>
        </w:rPr>
        <w:t xml:space="preserve"> </w:t>
      </w:r>
    </w:p>
    <w:p w14:paraId="243396C4" w14:textId="77777777" w:rsidR="00860AF1" w:rsidRPr="00860AF1" w:rsidRDefault="00860AF1" w:rsidP="002E1F6F">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Alcaldía Xochimilco</w:t>
      </w:r>
      <w:r w:rsidRPr="00860AF1">
        <w:rPr>
          <w:rFonts w:ascii="Arial Narrow" w:eastAsia="Arial" w:hAnsi="Arial Narrow" w:cs="Arial"/>
          <w:sz w:val="20"/>
          <w:szCs w:val="20"/>
        </w:rPr>
        <w:tab/>
      </w:r>
      <w:hyperlink r:id="rId28" w:history="1">
        <w:r w:rsidRPr="00860AF1">
          <w:rPr>
            <w:rStyle w:val="Hipervnculo"/>
            <w:rFonts w:ascii="Arial Narrow" w:eastAsia="Arial" w:hAnsi="Arial Narrow" w:cs="Arial"/>
            <w:sz w:val="20"/>
            <w:szCs w:val="20"/>
          </w:rPr>
          <w:t>http://www.xochimilco.cdmx.gob.mx/</w:t>
        </w:r>
      </w:hyperlink>
      <w:r w:rsidRPr="00860AF1">
        <w:rPr>
          <w:rFonts w:ascii="Arial Narrow" w:eastAsia="Arial" w:hAnsi="Arial Narrow" w:cs="Arial"/>
          <w:sz w:val="20"/>
          <w:szCs w:val="20"/>
        </w:rPr>
        <w:t xml:space="preserve">  </w:t>
      </w:r>
      <w:hyperlink r:id="rId29" w:history="1">
        <w:r w:rsidRPr="00860AF1">
          <w:rPr>
            <w:rStyle w:val="Hipervnculo"/>
            <w:rFonts w:ascii="Arial Narrow" w:eastAsia="Arial" w:hAnsi="Arial Narrow" w:cs="Arial"/>
            <w:sz w:val="20"/>
            <w:szCs w:val="20"/>
          </w:rPr>
          <w:t>https://twitter.com/XochimilcoAl</w:t>
        </w:r>
      </w:hyperlink>
      <w:r>
        <w:rPr>
          <w:rFonts w:ascii="Arial Narrow" w:eastAsia="Arial" w:hAnsi="Arial Narrow" w:cs="Arial"/>
          <w:sz w:val="20"/>
          <w:szCs w:val="20"/>
        </w:rPr>
        <w:t xml:space="preserve">  </w:t>
      </w:r>
      <w:hyperlink r:id="rId30" w:history="1">
        <w:r w:rsidRPr="008F589D">
          <w:rPr>
            <w:rStyle w:val="Hipervnculo"/>
            <w:rFonts w:ascii="Arial Narrow" w:eastAsia="Arial" w:hAnsi="Arial Narrow" w:cs="Arial"/>
            <w:sz w:val="20"/>
            <w:szCs w:val="20"/>
          </w:rPr>
          <w:t>https://www.facebook.com/XochimilcoAlcaldiaOficial/</w:t>
        </w:r>
      </w:hyperlink>
      <w:r>
        <w:rPr>
          <w:rFonts w:ascii="Arial Narrow" w:eastAsia="Arial" w:hAnsi="Arial Narrow" w:cs="Arial"/>
          <w:sz w:val="20"/>
          <w:szCs w:val="20"/>
        </w:rPr>
        <w:t xml:space="preserve"> </w:t>
      </w:r>
    </w:p>
    <w:p w14:paraId="6A2BACED" w14:textId="77777777" w:rsidR="00860AF1" w:rsidRPr="00860AF1" w:rsidRDefault="00860AF1" w:rsidP="002E1F6F">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Congreso de la CDMX</w:t>
      </w:r>
      <w:r w:rsidRPr="00860AF1">
        <w:rPr>
          <w:rFonts w:ascii="Arial Narrow" w:eastAsia="Arial" w:hAnsi="Arial Narrow" w:cs="Arial"/>
          <w:sz w:val="20"/>
          <w:szCs w:val="20"/>
        </w:rPr>
        <w:tab/>
      </w:r>
      <w:hyperlink r:id="rId31" w:history="1">
        <w:r w:rsidRPr="00860AF1">
          <w:rPr>
            <w:rStyle w:val="Hipervnculo"/>
            <w:rFonts w:ascii="Arial Narrow" w:eastAsia="Arial" w:hAnsi="Arial Narrow" w:cs="Arial"/>
            <w:sz w:val="20"/>
            <w:szCs w:val="20"/>
          </w:rPr>
          <w:t>https://www.congresocdmx.gob.mx/</w:t>
        </w:r>
      </w:hyperlink>
      <w:r w:rsidRPr="00860AF1">
        <w:rPr>
          <w:rFonts w:ascii="Arial Narrow" w:eastAsia="Arial" w:hAnsi="Arial Narrow" w:cs="Arial"/>
          <w:sz w:val="20"/>
          <w:szCs w:val="20"/>
        </w:rPr>
        <w:t xml:space="preserve">   </w:t>
      </w:r>
      <w:hyperlink r:id="rId32" w:history="1">
        <w:r w:rsidRPr="00860AF1">
          <w:rPr>
            <w:rStyle w:val="Hipervnculo"/>
            <w:rFonts w:ascii="Arial Narrow" w:eastAsia="Arial" w:hAnsi="Arial Narrow" w:cs="Arial"/>
            <w:sz w:val="20"/>
            <w:szCs w:val="20"/>
          </w:rPr>
          <w:t>https://twitter.com/Congreso_CdMex</w:t>
        </w:r>
      </w:hyperlink>
      <w:r w:rsidRPr="00860AF1">
        <w:rPr>
          <w:rFonts w:ascii="Arial Narrow" w:eastAsia="Arial" w:hAnsi="Arial Narrow" w:cs="Arial"/>
          <w:sz w:val="20"/>
          <w:szCs w:val="20"/>
        </w:rPr>
        <w:t xml:space="preserve"> </w:t>
      </w:r>
    </w:p>
    <w:p w14:paraId="2895E421" w14:textId="77777777" w:rsidR="00860AF1" w:rsidRPr="00860AF1" w:rsidRDefault="00860AF1" w:rsidP="002E1F6F">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 xml:space="preserve">Fondo para el Desarrollo Social de la Ciudad de México </w:t>
      </w:r>
      <w:hyperlink r:id="rId33" w:history="1">
        <w:r w:rsidRPr="00860AF1">
          <w:rPr>
            <w:rStyle w:val="Hipervnculo"/>
            <w:rFonts w:ascii="Arial Narrow" w:eastAsia="Arial" w:hAnsi="Arial Narrow" w:cs="Arial"/>
            <w:sz w:val="20"/>
            <w:szCs w:val="20"/>
          </w:rPr>
          <w:t>https://www.fondeso.cdmx.gob.mx/credito_covid_19</w:t>
        </w:r>
      </w:hyperlink>
      <w:r w:rsidRPr="00860AF1">
        <w:rPr>
          <w:rFonts w:ascii="Arial Narrow" w:eastAsia="Arial" w:hAnsi="Arial Narrow" w:cs="Arial"/>
          <w:sz w:val="20"/>
          <w:szCs w:val="20"/>
        </w:rPr>
        <w:t xml:space="preserve"> </w:t>
      </w:r>
      <w:hyperlink r:id="rId34" w:history="1">
        <w:r w:rsidRPr="008F589D">
          <w:rPr>
            <w:rStyle w:val="Hipervnculo"/>
            <w:rFonts w:ascii="Arial Narrow" w:eastAsia="Arial" w:hAnsi="Arial Narrow" w:cs="Arial"/>
            <w:sz w:val="20"/>
            <w:szCs w:val="20"/>
          </w:rPr>
          <w:t>https://tramites.cdmx.gob.mx/fondeso</w:t>
        </w:r>
      </w:hyperlink>
      <w:r>
        <w:rPr>
          <w:rFonts w:ascii="Arial Narrow" w:eastAsia="Arial" w:hAnsi="Arial Narrow" w:cs="Arial"/>
          <w:sz w:val="20"/>
          <w:szCs w:val="20"/>
        </w:rPr>
        <w:t xml:space="preserve"> </w:t>
      </w:r>
    </w:p>
    <w:p w14:paraId="195D8C46" w14:textId="77777777" w:rsidR="00860AF1" w:rsidRPr="00860AF1" w:rsidRDefault="00860AF1" w:rsidP="002E1F6F">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Instituto de las Personas con Discapacidad</w:t>
      </w:r>
      <w:r w:rsidRPr="00860AF1">
        <w:rPr>
          <w:rFonts w:ascii="Arial Narrow" w:eastAsia="Arial" w:hAnsi="Arial Narrow" w:cs="Arial"/>
          <w:sz w:val="20"/>
          <w:szCs w:val="20"/>
        </w:rPr>
        <w:tab/>
      </w:r>
      <w:hyperlink r:id="rId35" w:history="1">
        <w:r w:rsidRPr="00860AF1">
          <w:rPr>
            <w:rStyle w:val="Hipervnculo"/>
            <w:rFonts w:ascii="Arial Narrow" w:eastAsia="Arial" w:hAnsi="Arial Narrow" w:cs="Arial"/>
            <w:sz w:val="20"/>
            <w:szCs w:val="20"/>
          </w:rPr>
          <w:t>https://test.covid19.cdmx.gob.mx/public/RegistroPersona.xhtml</w:t>
        </w:r>
      </w:hyperlink>
      <w:r w:rsidRPr="00860AF1">
        <w:rPr>
          <w:rFonts w:ascii="Arial Narrow" w:eastAsia="Arial" w:hAnsi="Arial Narrow" w:cs="Arial"/>
          <w:sz w:val="20"/>
          <w:szCs w:val="20"/>
        </w:rPr>
        <w:t xml:space="preserve">  </w:t>
      </w:r>
      <w:hyperlink r:id="rId36" w:history="1">
        <w:r w:rsidRPr="008F589D">
          <w:rPr>
            <w:rStyle w:val="Hipervnculo"/>
            <w:rFonts w:ascii="Arial Narrow" w:eastAsia="Arial" w:hAnsi="Arial Narrow" w:cs="Arial"/>
            <w:sz w:val="20"/>
            <w:szCs w:val="20"/>
          </w:rPr>
          <w:t>https://www.indiscapacidad.cdmx.gob.mx/</w:t>
        </w:r>
      </w:hyperlink>
      <w:r>
        <w:rPr>
          <w:rFonts w:ascii="Arial Narrow" w:eastAsia="Arial" w:hAnsi="Arial Narrow" w:cs="Arial"/>
          <w:sz w:val="20"/>
          <w:szCs w:val="20"/>
        </w:rPr>
        <w:t xml:space="preserve"> </w:t>
      </w:r>
    </w:p>
    <w:p w14:paraId="34DB1B71"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Instituto del Deporte</w:t>
      </w:r>
      <w:r w:rsidRPr="00860AF1">
        <w:rPr>
          <w:rFonts w:ascii="Arial Narrow" w:eastAsia="Arial" w:hAnsi="Arial Narrow" w:cs="Arial"/>
          <w:sz w:val="20"/>
          <w:szCs w:val="20"/>
        </w:rPr>
        <w:tab/>
        <w:t>https://indeporte.cdmx.gob.mx/</w:t>
      </w:r>
    </w:p>
    <w:p w14:paraId="54B898DD"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Jefatura de Gobierno</w:t>
      </w:r>
      <w:r w:rsidRPr="00860AF1">
        <w:rPr>
          <w:rFonts w:ascii="Arial Narrow" w:eastAsia="Arial" w:hAnsi="Arial Narrow" w:cs="Arial"/>
          <w:sz w:val="20"/>
          <w:szCs w:val="20"/>
        </w:rPr>
        <w:tab/>
      </w:r>
      <w:hyperlink r:id="rId37" w:history="1">
        <w:r w:rsidRPr="008F589D">
          <w:rPr>
            <w:rStyle w:val="Hipervnculo"/>
            <w:rFonts w:ascii="Arial Narrow" w:eastAsia="Arial" w:hAnsi="Arial Narrow" w:cs="Arial"/>
            <w:sz w:val="20"/>
            <w:szCs w:val="20"/>
          </w:rPr>
          <w:t>https://jefaturadegobierno.cdmx.gob.mx/</w:t>
        </w:r>
      </w:hyperlink>
      <w:r>
        <w:rPr>
          <w:rFonts w:ascii="Arial Narrow" w:eastAsia="Arial" w:hAnsi="Arial Narrow" w:cs="Arial"/>
          <w:sz w:val="20"/>
          <w:szCs w:val="20"/>
        </w:rPr>
        <w:t xml:space="preserve"> </w:t>
      </w:r>
    </w:p>
    <w:p w14:paraId="48CD35D2" w14:textId="77777777" w:rsidR="00860AF1" w:rsidRPr="00860AF1" w:rsidRDefault="00860AF1" w:rsidP="002E1F6F">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Metrobús</w:t>
      </w:r>
      <w:r w:rsidRPr="00860AF1">
        <w:rPr>
          <w:rFonts w:ascii="Arial Narrow" w:eastAsia="Arial" w:hAnsi="Arial Narrow" w:cs="Arial"/>
          <w:sz w:val="20"/>
          <w:szCs w:val="20"/>
        </w:rPr>
        <w:tab/>
      </w:r>
      <w:hyperlink r:id="rId38" w:history="1">
        <w:r w:rsidRPr="00860AF1">
          <w:rPr>
            <w:rStyle w:val="Hipervnculo"/>
            <w:rFonts w:ascii="Arial Narrow" w:eastAsia="Arial" w:hAnsi="Arial Narrow" w:cs="Arial"/>
            <w:sz w:val="20"/>
            <w:szCs w:val="20"/>
          </w:rPr>
          <w:t>https://www.metrobus.cdmx.gob.mx/</w:t>
        </w:r>
      </w:hyperlink>
      <w:r w:rsidRPr="00860AF1">
        <w:rPr>
          <w:rFonts w:ascii="Arial Narrow" w:eastAsia="Arial" w:hAnsi="Arial Narrow" w:cs="Arial"/>
          <w:sz w:val="20"/>
          <w:szCs w:val="20"/>
        </w:rPr>
        <w:t xml:space="preserve">  </w:t>
      </w:r>
      <w:hyperlink r:id="rId39" w:history="1">
        <w:r w:rsidRPr="008F589D">
          <w:rPr>
            <w:rStyle w:val="Hipervnculo"/>
            <w:rFonts w:ascii="Arial Narrow" w:eastAsia="Arial" w:hAnsi="Arial Narrow" w:cs="Arial"/>
            <w:sz w:val="20"/>
            <w:szCs w:val="20"/>
          </w:rPr>
          <w:t>https://www.metrobus.cdmx.gob.mx/comunicacion/nota/BMB-19032020</w:t>
        </w:r>
      </w:hyperlink>
      <w:r>
        <w:rPr>
          <w:rFonts w:ascii="Arial Narrow" w:eastAsia="Arial" w:hAnsi="Arial Narrow" w:cs="Arial"/>
          <w:sz w:val="20"/>
          <w:szCs w:val="20"/>
        </w:rPr>
        <w:t xml:space="preserve"> </w:t>
      </w:r>
    </w:p>
    <w:p w14:paraId="03968379"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Poder Judicial de la Ciudad de México</w:t>
      </w:r>
      <w:r w:rsidRPr="00860AF1">
        <w:rPr>
          <w:rFonts w:ascii="Arial Narrow" w:eastAsia="Arial" w:hAnsi="Arial Narrow" w:cs="Arial"/>
          <w:sz w:val="20"/>
          <w:szCs w:val="20"/>
        </w:rPr>
        <w:tab/>
      </w:r>
      <w:hyperlink r:id="rId40" w:history="1">
        <w:r w:rsidRPr="008F589D">
          <w:rPr>
            <w:rStyle w:val="Hipervnculo"/>
            <w:rFonts w:ascii="Arial Narrow" w:eastAsia="Arial" w:hAnsi="Arial Narrow" w:cs="Arial"/>
            <w:sz w:val="20"/>
            <w:szCs w:val="20"/>
          </w:rPr>
          <w:t>https://www.poderjudicialcdmx.gob.mx/wp-content/uploads/Acuerdo_39_14.pdf</w:t>
        </w:r>
      </w:hyperlink>
      <w:r>
        <w:rPr>
          <w:rFonts w:ascii="Arial Narrow" w:eastAsia="Arial" w:hAnsi="Arial Narrow" w:cs="Arial"/>
          <w:sz w:val="20"/>
          <w:szCs w:val="20"/>
        </w:rPr>
        <w:t xml:space="preserve"> </w:t>
      </w:r>
    </w:p>
    <w:p w14:paraId="403E65B1" w14:textId="01827502"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Policía Auxiliar</w:t>
      </w:r>
      <w:r w:rsidRPr="00860AF1">
        <w:rPr>
          <w:rFonts w:ascii="Arial Narrow" w:eastAsia="Arial" w:hAnsi="Arial Narrow" w:cs="Arial"/>
          <w:sz w:val="20"/>
          <w:szCs w:val="20"/>
        </w:rPr>
        <w:tab/>
      </w:r>
      <w:hyperlink r:id="rId41" w:history="1">
        <w:r w:rsidR="00670766" w:rsidRPr="00AD2F98">
          <w:rPr>
            <w:rStyle w:val="Hipervnculo"/>
            <w:rFonts w:ascii="Arial Narrow" w:eastAsia="Arial" w:hAnsi="Arial Narrow" w:cs="Arial"/>
            <w:sz w:val="20"/>
            <w:szCs w:val="20"/>
          </w:rPr>
          <w:t>https://pa.cdmx.gob.mx/</w:t>
        </w:r>
      </w:hyperlink>
      <w:r w:rsidR="00670766">
        <w:rPr>
          <w:rFonts w:ascii="Arial Narrow" w:eastAsia="Arial" w:hAnsi="Arial Narrow" w:cs="Arial"/>
          <w:sz w:val="20"/>
          <w:szCs w:val="20"/>
        </w:rPr>
        <w:t xml:space="preserve"> </w:t>
      </w:r>
    </w:p>
    <w:p w14:paraId="34CFFBA3"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Secretaría de Finanzas</w:t>
      </w:r>
      <w:r w:rsidRPr="00860AF1">
        <w:rPr>
          <w:rFonts w:ascii="Arial Narrow" w:eastAsia="Arial" w:hAnsi="Arial Narrow" w:cs="Arial"/>
          <w:sz w:val="20"/>
          <w:szCs w:val="20"/>
        </w:rPr>
        <w:tab/>
      </w:r>
      <w:hyperlink r:id="rId42" w:history="1">
        <w:r w:rsidRPr="008F589D">
          <w:rPr>
            <w:rStyle w:val="Hipervnculo"/>
            <w:rFonts w:ascii="Arial Narrow" w:eastAsia="Arial" w:hAnsi="Arial Narrow" w:cs="Arial"/>
            <w:sz w:val="20"/>
            <w:szCs w:val="20"/>
          </w:rPr>
          <w:t>https://cdmxassets.s3.amazonaws.com/media/files-pdf/sliders/CIERRE_OFICINAS_SUBTE.pdf</w:t>
        </w:r>
      </w:hyperlink>
      <w:r>
        <w:rPr>
          <w:rFonts w:ascii="Arial Narrow" w:eastAsia="Arial" w:hAnsi="Arial Narrow" w:cs="Arial"/>
          <w:sz w:val="20"/>
          <w:szCs w:val="20"/>
        </w:rPr>
        <w:t xml:space="preserve"> </w:t>
      </w:r>
      <w:hyperlink r:id="rId43" w:history="1">
        <w:r w:rsidRPr="008F589D">
          <w:rPr>
            <w:rStyle w:val="Hipervnculo"/>
            <w:rFonts w:ascii="Arial Narrow" w:eastAsia="Arial" w:hAnsi="Arial Narrow" w:cs="Arial"/>
            <w:sz w:val="20"/>
            <w:szCs w:val="20"/>
          </w:rPr>
          <w:t>http://www.finanzas.cdmx.gob.mx/comunicacion/nota/suspende-gobierno-capitalino-tramites-presenciales-y-amplia-plazo-para-pagos-de-contribuciones-fiscales</w:t>
        </w:r>
      </w:hyperlink>
      <w:r>
        <w:rPr>
          <w:rFonts w:ascii="Arial Narrow" w:eastAsia="Arial" w:hAnsi="Arial Narrow" w:cs="Arial"/>
          <w:sz w:val="20"/>
          <w:szCs w:val="20"/>
        </w:rPr>
        <w:t xml:space="preserve"> </w:t>
      </w:r>
    </w:p>
    <w:p w14:paraId="29F568DE" w14:textId="717B7B83"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Secretaría de Gestión Integral de Riesgos y Protección Civil</w:t>
      </w:r>
      <w:r w:rsidR="00156E4B">
        <w:rPr>
          <w:rFonts w:ascii="Arial Narrow" w:eastAsia="Arial" w:hAnsi="Arial Narrow" w:cs="Arial"/>
          <w:sz w:val="20"/>
          <w:szCs w:val="20"/>
        </w:rPr>
        <w:t xml:space="preserve">  </w:t>
      </w:r>
      <w:hyperlink r:id="rId44" w:history="1">
        <w:r w:rsidR="00156E4B" w:rsidRPr="00AA48A6">
          <w:rPr>
            <w:rStyle w:val="Hipervnculo"/>
            <w:rFonts w:ascii="Arial Narrow" w:eastAsia="Arial" w:hAnsi="Arial Narrow" w:cs="Arial"/>
            <w:sz w:val="20"/>
            <w:szCs w:val="20"/>
          </w:rPr>
          <w:t>https://www.proteccioncivil.cdmx.gob.mx/</w:t>
        </w:r>
      </w:hyperlink>
      <w:r w:rsidR="00156E4B">
        <w:rPr>
          <w:rFonts w:ascii="Arial Narrow" w:eastAsia="Arial" w:hAnsi="Arial Narrow" w:cs="Arial"/>
          <w:sz w:val="20"/>
          <w:szCs w:val="20"/>
        </w:rPr>
        <w:t xml:space="preserve"> </w:t>
      </w:r>
      <w:hyperlink r:id="rId45" w:history="1">
        <w:r w:rsidRPr="008F589D">
          <w:rPr>
            <w:rStyle w:val="Hipervnculo"/>
            <w:rFonts w:ascii="Arial Narrow" w:eastAsia="Arial" w:hAnsi="Arial Narrow" w:cs="Arial"/>
            <w:sz w:val="20"/>
            <w:szCs w:val="20"/>
          </w:rPr>
          <w:t>https://covid19.cdmx.gob.mx/</w:t>
        </w:r>
      </w:hyperlink>
      <w:r>
        <w:rPr>
          <w:rFonts w:ascii="Arial Narrow" w:eastAsia="Arial" w:hAnsi="Arial Narrow" w:cs="Arial"/>
          <w:sz w:val="20"/>
          <w:szCs w:val="20"/>
        </w:rPr>
        <w:t xml:space="preserve"> </w:t>
      </w:r>
    </w:p>
    <w:p w14:paraId="46C4DF85" w14:textId="325BCCE2"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Secretaría de Salud</w:t>
      </w:r>
      <w:r w:rsidRPr="00860AF1">
        <w:rPr>
          <w:rFonts w:ascii="Arial Narrow" w:eastAsia="Arial" w:hAnsi="Arial Narrow" w:cs="Arial"/>
          <w:sz w:val="20"/>
          <w:szCs w:val="20"/>
        </w:rPr>
        <w:tab/>
      </w:r>
      <w:hyperlink r:id="rId46" w:history="1">
        <w:r w:rsidRPr="008F589D">
          <w:rPr>
            <w:rStyle w:val="Hipervnculo"/>
            <w:rFonts w:ascii="Arial Narrow" w:eastAsia="Arial" w:hAnsi="Arial Narrow" w:cs="Arial"/>
            <w:sz w:val="20"/>
            <w:szCs w:val="20"/>
          </w:rPr>
          <w:t>https://www.salud.cdmx.gob.mx/</w:t>
        </w:r>
      </w:hyperlink>
      <w:r>
        <w:rPr>
          <w:rFonts w:ascii="Arial Narrow" w:eastAsia="Arial" w:hAnsi="Arial Narrow" w:cs="Arial"/>
          <w:sz w:val="20"/>
          <w:szCs w:val="20"/>
        </w:rPr>
        <w:t xml:space="preserve"> </w:t>
      </w:r>
    </w:p>
    <w:p w14:paraId="09BFC71D"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Secretaria de Seguridad Ciudadana (SSC)</w:t>
      </w:r>
      <w:r w:rsidRPr="00860AF1">
        <w:rPr>
          <w:rFonts w:ascii="Arial Narrow" w:eastAsia="Arial" w:hAnsi="Arial Narrow" w:cs="Arial"/>
          <w:sz w:val="20"/>
          <w:szCs w:val="20"/>
        </w:rPr>
        <w:tab/>
      </w:r>
      <w:hyperlink r:id="rId47" w:history="1">
        <w:r w:rsidRPr="008F589D">
          <w:rPr>
            <w:rStyle w:val="Hipervnculo"/>
            <w:rFonts w:ascii="Arial Narrow" w:eastAsia="Arial" w:hAnsi="Arial Narrow" w:cs="Arial"/>
            <w:sz w:val="20"/>
            <w:szCs w:val="20"/>
          </w:rPr>
          <w:t>https://covid19.cdmx.gob.mx/</w:t>
        </w:r>
      </w:hyperlink>
      <w:r>
        <w:rPr>
          <w:rFonts w:ascii="Arial Narrow" w:eastAsia="Arial" w:hAnsi="Arial Narrow" w:cs="Arial"/>
          <w:sz w:val="20"/>
          <w:szCs w:val="20"/>
        </w:rPr>
        <w:t xml:space="preserve"> </w:t>
      </w:r>
    </w:p>
    <w:p w14:paraId="1D465630" w14:textId="77777777" w:rsidR="00860AF1" w:rsidRPr="00860AF1" w:rsidRDefault="00860AF1" w:rsidP="00860AF1">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Servicios de Salud Pública de la CDMX</w:t>
      </w:r>
      <w:r w:rsidRPr="00860AF1">
        <w:rPr>
          <w:rFonts w:ascii="Arial Narrow" w:eastAsia="Arial" w:hAnsi="Arial Narrow" w:cs="Arial"/>
          <w:sz w:val="20"/>
          <w:szCs w:val="20"/>
        </w:rPr>
        <w:tab/>
      </w:r>
      <w:hyperlink r:id="rId48" w:history="1">
        <w:r w:rsidRPr="008F589D">
          <w:rPr>
            <w:rStyle w:val="Hipervnculo"/>
            <w:rFonts w:ascii="Arial Narrow" w:eastAsia="Arial" w:hAnsi="Arial Narrow" w:cs="Arial"/>
            <w:sz w:val="20"/>
            <w:szCs w:val="20"/>
          </w:rPr>
          <w:t>http://sersalud.cdmx.gob.mx/portalut/inicio.html</w:t>
        </w:r>
      </w:hyperlink>
      <w:r>
        <w:rPr>
          <w:rFonts w:ascii="Arial Narrow" w:eastAsia="Arial" w:hAnsi="Arial Narrow" w:cs="Arial"/>
          <w:sz w:val="20"/>
          <w:szCs w:val="20"/>
        </w:rPr>
        <w:t xml:space="preserve"> </w:t>
      </w:r>
    </w:p>
    <w:p w14:paraId="2E654130" w14:textId="77777777" w:rsidR="00860AF1" w:rsidRPr="00860AF1" w:rsidRDefault="00860AF1">
      <w:pPr>
        <w:pStyle w:val="Prrafodelista"/>
        <w:numPr>
          <w:ilvl w:val="0"/>
          <w:numId w:val="2"/>
        </w:numPr>
        <w:rPr>
          <w:rStyle w:val="EnlacedeInternet"/>
          <w:color w:val="auto"/>
          <w:u w:val="none"/>
        </w:rPr>
      </w:pPr>
      <w:r>
        <w:rPr>
          <w:rFonts w:ascii="Arial Narrow" w:eastAsia="Arial" w:hAnsi="Arial Narrow" w:cs="Arial"/>
          <w:sz w:val="20"/>
          <w:szCs w:val="20"/>
        </w:rPr>
        <w:t>Sistema de Transporte Colectivo</w:t>
      </w:r>
      <w:r>
        <w:rPr>
          <w:rFonts w:ascii="Arial Narrow" w:eastAsia="Arial" w:hAnsi="Arial Narrow" w:cs="Arial"/>
          <w:sz w:val="20"/>
          <w:szCs w:val="20"/>
        </w:rPr>
        <w:tab/>
      </w:r>
      <w:hyperlink r:id="rId49">
        <w:r>
          <w:rPr>
            <w:rStyle w:val="EnlacedeInternet"/>
            <w:rFonts w:ascii="Arial Narrow" w:eastAsia="Arial" w:hAnsi="Arial Narrow" w:cs="Arial"/>
            <w:sz w:val="20"/>
            <w:szCs w:val="20"/>
          </w:rPr>
          <w:t>https://www.metro.cdmx.gob.mx/</w:t>
        </w:r>
      </w:hyperlink>
      <w:r>
        <w:rPr>
          <w:rFonts w:ascii="Arial Narrow" w:eastAsia="Arial" w:hAnsi="Arial Narrow" w:cs="Arial"/>
          <w:sz w:val="20"/>
          <w:szCs w:val="20"/>
        </w:rPr>
        <w:t xml:space="preserve">  </w:t>
      </w:r>
      <w:hyperlink r:id="rId50">
        <w:r>
          <w:rPr>
            <w:rStyle w:val="EnlacedeInternet"/>
            <w:rFonts w:ascii="Arial Narrow" w:eastAsia="Arial" w:hAnsi="Arial Narrow" w:cs="Arial"/>
            <w:sz w:val="20"/>
            <w:szCs w:val="20"/>
          </w:rPr>
          <w:t>https://twitter.com/MetroCDMX</w:t>
        </w:r>
      </w:hyperlink>
    </w:p>
    <w:p w14:paraId="0655374E" w14:textId="50010593" w:rsidR="002E1F6F" w:rsidRPr="00156E4B" w:rsidRDefault="00860AF1" w:rsidP="00156E4B">
      <w:pPr>
        <w:pStyle w:val="Prrafodelista"/>
        <w:numPr>
          <w:ilvl w:val="0"/>
          <w:numId w:val="2"/>
        </w:numPr>
        <w:rPr>
          <w:rFonts w:ascii="Arial Narrow" w:eastAsia="Arial" w:hAnsi="Arial Narrow" w:cs="Arial"/>
          <w:sz w:val="20"/>
          <w:szCs w:val="20"/>
        </w:rPr>
      </w:pPr>
      <w:r w:rsidRPr="00860AF1">
        <w:rPr>
          <w:rFonts w:ascii="Arial Narrow" w:eastAsia="Arial" w:hAnsi="Arial Narrow" w:cs="Arial"/>
          <w:sz w:val="20"/>
          <w:szCs w:val="20"/>
        </w:rPr>
        <w:t>Tribunal Superior de la Ciudad de México</w:t>
      </w:r>
      <w:r w:rsidRPr="00860AF1">
        <w:rPr>
          <w:rFonts w:ascii="Arial Narrow" w:eastAsia="Arial" w:hAnsi="Arial Narrow" w:cs="Arial"/>
          <w:sz w:val="20"/>
          <w:szCs w:val="20"/>
        </w:rPr>
        <w:tab/>
      </w:r>
      <w:hyperlink r:id="rId51" w:history="1">
        <w:r w:rsidRPr="008F589D">
          <w:rPr>
            <w:rStyle w:val="Hipervnculo"/>
            <w:rFonts w:ascii="Arial Narrow" w:eastAsia="Arial" w:hAnsi="Arial Narrow" w:cs="Arial"/>
            <w:sz w:val="20"/>
            <w:szCs w:val="20"/>
          </w:rPr>
          <w:t>https://www.poderjudicialcdmx.gob.mx/</w:t>
        </w:r>
      </w:hyperlink>
      <w:r>
        <w:rPr>
          <w:rFonts w:ascii="Arial Narrow" w:eastAsia="Arial" w:hAnsi="Arial Narrow" w:cs="Arial"/>
          <w:sz w:val="20"/>
          <w:szCs w:val="20"/>
        </w:rPr>
        <w:t xml:space="preserve"> </w:t>
      </w:r>
    </w:p>
    <w:sectPr w:rsidR="002E1F6F" w:rsidRPr="00156E4B">
      <w:headerReference w:type="default" r:id="rId52"/>
      <w:footerReference w:type="default" r:id="rId53"/>
      <w:pgSz w:w="12240" w:h="15840"/>
      <w:pgMar w:top="1440" w:right="1440" w:bottom="1440" w:left="1440" w:header="709" w:footer="709"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A1A88" w14:textId="77777777" w:rsidR="0045602B" w:rsidRDefault="0045602B">
      <w:pPr>
        <w:spacing w:after="0" w:line="240" w:lineRule="auto"/>
      </w:pPr>
      <w:r>
        <w:separator/>
      </w:r>
    </w:p>
  </w:endnote>
  <w:endnote w:type="continuationSeparator" w:id="0">
    <w:p w14:paraId="6E663FC4" w14:textId="77777777" w:rsidR="0045602B" w:rsidRDefault="00456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iberation Sans">
    <w:altName w:val="Arial"/>
    <w:charset w:val="01"/>
    <w:family w:val="swiss"/>
    <w:pitch w:val="variable"/>
  </w:font>
  <w:font w:name="Noto Sans CJK SC">
    <w:charset w:val="00"/>
    <w:family w:val="roman"/>
    <w:pitch w:val="default"/>
  </w:font>
  <w:font w:name="Lohit Devanagari">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F8740" w14:textId="34EFFB22" w:rsidR="006C6213" w:rsidRDefault="00AF54C1">
    <w:pPr>
      <w:tabs>
        <w:tab w:val="center" w:pos="4419"/>
        <w:tab w:val="right" w:pos="8838"/>
      </w:tabs>
      <w:spacing w:after="0" w:line="240" w:lineRule="auto"/>
      <w:jc w:val="right"/>
      <w:rPr>
        <w:sz w:val="16"/>
        <w:szCs w:val="16"/>
      </w:rPr>
    </w:pPr>
    <w:r>
      <w:rPr>
        <w:sz w:val="16"/>
        <w:szCs w:val="16"/>
      </w:rPr>
      <w:t>AMR</w:t>
    </w:r>
    <w:r w:rsidR="006C6213">
      <w:rPr>
        <w:sz w:val="16"/>
        <w:szCs w:val="16"/>
      </w:rPr>
      <w:t xml:space="preserve"> - DEAEE</w:t>
    </w:r>
  </w:p>
  <w:p w14:paraId="14E46850" w14:textId="18EA6CE3" w:rsidR="006C6213" w:rsidRDefault="006C6213">
    <w:pPr>
      <w:tabs>
        <w:tab w:val="center" w:pos="4419"/>
        <w:tab w:val="right" w:pos="8838"/>
      </w:tabs>
      <w:spacing w:after="0" w:line="240" w:lineRule="auto"/>
      <w:jc w:val="right"/>
      <w:rPr>
        <w:smallCaps/>
        <w:color w:val="5B9BD5"/>
      </w:rPr>
    </w:pPr>
    <w:r>
      <w:rPr>
        <w:sz w:val="16"/>
        <w:szCs w:val="16"/>
      </w:rPr>
      <w:t>202004</w:t>
    </w:r>
    <w:r w:rsidR="00156E4B">
      <w:rPr>
        <w:sz w:val="16"/>
        <w:szCs w:val="16"/>
      </w:rPr>
      <w:t>1</w:t>
    </w:r>
    <w:r w:rsidR="00AF54C1">
      <w:rPr>
        <w:sz w:val="16"/>
        <w:szCs w:val="16"/>
      </w:rPr>
      <w:t>4</w:t>
    </w:r>
    <w:r>
      <w:rPr>
        <w:sz w:val="16"/>
        <w:szCs w:val="16"/>
      </w:rPr>
      <w:t>_V1</w:t>
    </w:r>
  </w:p>
  <w:p w14:paraId="1982722C" w14:textId="77777777" w:rsidR="006C6213" w:rsidRDefault="006C6213">
    <w:pPr>
      <w:tabs>
        <w:tab w:val="center" w:pos="4419"/>
        <w:tab w:val="right" w:pos="8838"/>
      </w:tabs>
      <w:spacing w:after="0" w:line="240" w:lineRule="auto"/>
      <w:jc w:val="center"/>
    </w:pPr>
    <w:r>
      <w:rPr>
        <w:smallCaps/>
        <w:color w:val="5B9BD5"/>
      </w:rPr>
      <w:fldChar w:fldCharType="begin"/>
    </w:r>
    <w:r>
      <w:rPr>
        <w:smallCaps/>
      </w:rPr>
      <w:instrText>PAGE</w:instrText>
    </w:r>
    <w:r>
      <w:rPr>
        <w:smallCaps/>
      </w:rPr>
      <w:fldChar w:fldCharType="separate"/>
    </w:r>
    <w:r w:rsidR="00AC67D9">
      <w:rPr>
        <w:smallCaps/>
        <w:noProof/>
      </w:rPr>
      <w:t>1</w:t>
    </w:r>
    <w:r>
      <w:rPr>
        <w:smallCaps/>
      </w:rPr>
      <w:fldChar w:fldCharType="end"/>
    </w:r>
  </w:p>
  <w:p w14:paraId="3C62C2CC" w14:textId="77777777" w:rsidR="006C6213" w:rsidRDefault="006C6213">
    <w:pPr>
      <w:tabs>
        <w:tab w:val="center" w:pos="4419"/>
        <w:tab w:val="right" w:pos="8838"/>
      </w:tabs>
      <w:spacing w:after="0" w:line="240" w:lineRule="auto"/>
      <w:rPr>
        <w:color w:val="000000"/>
      </w:rPr>
    </w:pPr>
    <w:r>
      <w:rPr>
        <w:noProof/>
        <w:color w:val="000000"/>
        <w:lang w:eastAsia="es-ES"/>
      </w:rPr>
      <w:drawing>
        <wp:anchor distT="0" distB="0" distL="114300" distR="114300" simplePos="0" relativeHeight="251660800" behindDoc="1" locked="0" layoutInCell="1" allowOverlap="1" wp14:anchorId="6554E055" wp14:editId="042F100C">
          <wp:simplePos x="0" y="0"/>
          <wp:positionH relativeFrom="column">
            <wp:posOffset>-850900</wp:posOffset>
          </wp:positionH>
          <wp:positionV relativeFrom="paragraph">
            <wp:posOffset>175895</wp:posOffset>
          </wp:positionV>
          <wp:extent cx="7673975" cy="40195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1"/>
                  <a:srcRect t="19616" b="23875"/>
                  <a:stretch>
                    <a:fillRect/>
                  </a:stretch>
                </pic:blipFill>
                <pic:spPr bwMode="auto">
                  <a:xfrm>
                    <a:off x="0" y="0"/>
                    <a:ext cx="7673975" cy="4019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9847E4" w14:textId="77777777" w:rsidR="0045602B" w:rsidRDefault="0045602B">
      <w:pPr>
        <w:spacing w:after="0" w:line="240" w:lineRule="auto"/>
      </w:pPr>
      <w:r>
        <w:separator/>
      </w:r>
    </w:p>
  </w:footnote>
  <w:footnote w:type="continuationSeparator" w:id="0">
    <w:p w14:paraId="2513A6C0" w14:textId="77777777" w:rsidR="0045602B" w:rsidRDefault="00456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62BB" w14:textId="77777777" w:rsidR="006C6213" w:rsidRDefault="006C6213">
    <w:pPr>
      <w:spacing w:before="120" w:after="0" w:line="240" w:lineRule="auto"/>
      <w:ind w:right="-142"/>
      <w:jc w:val="right"/>
      <w:rPr>
        <w:rFonts w:ascii="Arial Black" w:eastAsia="Arial Black" w:hAnsi="Arial Black" w:cs="Arial Black"/>
        <w:color w:val="4597A1"/>
        <w:sz w:val="18"/>
        <w:szCs w:val="18"/>
      </w:rPr>
    </w:pPr>
    <w:r>
      <w:rPr>
        <w:noProof/>
        <w:lang w:eastAsia="es-ES"/>
      </w:rPr>
      <w:drawing>
        <wp:anchor distT="0" distB="0" distL="114300" distR="118745" simplePos="0" relativeHeight="6" behindDoc="1" locked="0" layoutInCell="1" allowOverlap="1" wp14:anchorId="0530BB00" wp14:editId="3982ADDE">
          <wp:simplePos x="0" y="0"/>
          <wp:positionH relativeFrom="column">
            <wp:posOffset>-525145</wp:posOffset>
          </wp:positionH>
          <wp:positionV relativeFrom="paragraph">
            <wp:posOffset>-111125</wp:posOffset>
          </wp:positionV>
          <wp:extent cx="1062355" cy="5035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rcRect r="18040"/>
                  <a:stretch>
                    <a:fillRect/>
                  </a:stretch>
                </pic:blipFill>
                <pic:spPr bwMode="auto">
                  <a:xfrm>
                    <a:off x="0" y="0"/>
                    <a:ext cx="1062355" cy="503555"/>
                  </a:xfrm>
                  <a:prstGeom prst="rect">
                    <a:avLst/>
                  </a:prstGeom>
                </pic:spPr>
              </pic:pic>
            </a:graphicData>
          </a:graphic>
        </wp:anchor>
      </w:drawing>
    </w:r>
    <w:r>
      <w:rPr>
        <w:rFonts w:ascii="Arial Black" w:eastAsia="Arial Black" w:hAnsi="Arial Black" w:cs="Arial Black"/>
        <w:color w:val="4597A1"/>
        <w:sz w:val="18"/>
        <w:szCs w:val="18"/>
      </w:rPr>
      <w:t>Instituto de Transparencia, Acceso a la Información Pública,</w:t>
    </w:r>
  </w:p>
  <w:p w14:paraId="65596CF5" w14:textId="77777777" w:rsidR="006C6213" w:rsidRDefault="006C6213">
    <w:pPr>
      <w:ind w:right="-142"/>
      <w:jc w:val="right"/>
      <w:rPr>
        <w:rFonts w:ascii="Arial Black" w:eastAsia="Arial Black" w:hAnsi="Arial Black" w:cs="Arial Black"/>
        <w:color w:val="4597A1"/>
        <w:sz w:val="18"/>
        <w:szCs w:val="18"/>
      </w:rPr>
    </w:pPr>
    <w:r>
      <w:rPr>
        <w:rFonts w:ascii="Arial Black" w:eastAsia="Arial Black" w:hAnsi="Arial Black" w:cs="Arial Black"/>
        <w:color w:val="4597A1"/>
        <w:sz w:val="18"/>
        <w:szCs w:val="18"/>
      </w:rPr>
      <w:t>Protección de Datos Personales y Rendición de Cuentas de la Ciudad de México</w:t>
    </w:r>
  </w:p>
  <w:p w14:paraId="32B5E8B8" w14:textId="77777777" w:rsidR="006C6213" w:rsidRDefault="006C6213">
    <w:pPr>
      <w:ind w:right="-142"/>
      <w:jc w:val="right"/>
      <w:rPr>
        <w:rFonts w:ascii="Arial Black" w:eastAsia="Arial Black" w:hAnsi="Arial Black" w:cs="Arial Black"/>
        <w:color w:val="4597A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22483"/>
    <w:multiLevelType w:val="hybridMultilevel"/>
    <w:tmpl w:val="DD8CBF60"/>
    <w:lvl w:ilvl="0" w:tplc="080A0001">
      <w:start w:val="1"/>
      <w:numFmt w:val="bullet"/>
      <w:lvlText w:val=""/>
      <w:lvlJc w:val="left"/>
      <w:pPr>
        <w:ind w:left="2911" w:hanging="360"/>
      </w:pPr>
      <w:rPr>
        <w:rFonts w:ascii="Symbol" w:hAnsi="Symbol" w:cs="Symbol" w:hint="default"/>
      </w:rPr>
    </w:lvl>
    <w:lvl w:ilvl="1" w:tplc="080A0003">
      <w:start w:val="1"/>
      <w:numFmt w:val="bullet"/>
      <w:lvlText w:val="o"/>
      <w:lvlJc w:val="left"/>
      <w:pPr>
        <w:ind w:left="3631" w:hanging="360"/>
      </w:pPr>
      <w:rPr>
        <w:rFonts w:ascii="Courier New" w:hAnsi="Courier New" w:cs="Courier New" w:hint="default"/>
      </w:rPr>
    </w:lvl>
    <w:lvl w:ilvl="2" w:tplc="080A0005" w:tentative="1">
      <w:start w:val="1"/>
      <w:numFmt w:val="bullet"/>
      <w:lvlText w:val=""/>
      <w:lvlJc w:val="left"/>
      <w:pPr>
        <w:ind w:left="4351" w:hanging="360"/>
      </w:pPr>
      <w:rPr>
        <w:rFonts w:ascii="Wingdings" w:hAnsi="Wingdings" w:cs="Wingdings" w:hint="default"/>
      </w:rPr>
    </w:lvl>
    <w:lvl w:ilvl="3" w:tplc="080A0001" w:tentative="1">
      <w:start w:val="1"/>
      <w:numFmt w:val="bullet"/>
      <w:lvlText w:val=""/>
      <w:lvlJc w:val="left"/>
      <w:pPr>
        <w:ind w:left="5071" w:hanging="360"/>
      </w:pPr>
      <w:rPr>
        <w:rFonts w:ascii="Symbol" w:hAnsi="Symbol" w:cs="Symbol" w:hint="default"/>
      </w:rPr>
    </w:lvl>
    <w:lvl w:ilvl="4" w:tplc="080A0003" w:tentative="1">
      <w:start w:val="1"/>
      <w:numFmt w:val="bullet"/>
      <w:lvlText w:val="o"/>
      <w:lvlJc w:val="left"/>
      <w:pPr>
        <w:ind w:left="5791" w:hanging="360"/>
      </w:pPr>
      <w:rPr>
        <w:rFonts w:ascii="Courier New" w:hAnsi="Courier New" w:cs="Courier New" w:hint="default"/>
      </w:rPr>
    </w:lvl>
    <w:lvl w:ilvl="5" w:tplc="080A0005" w:tentative="1">
      <w:start w:val="1"/>
      <w:numFmt w:val="bullet"/>
      <w:lvlText w:val=""/>
      <w:lvlJc w:val="left"/>
      <w:pPr>
        <w:ind w:left="6511" w:hanging="360"/>
      </w:pPr>
      <w:rPr>
        <w:rFonts w:ascii="Wingdings" w:hAnsi="Wingdings" w:cs="Wingdings" w:hint="default"/>
      </w:rPr>
    </w:lvl>
    <w:lvl w:ilvl="6" w:tplc="080A0001" w:tentative="1">
      <w:start w:val="1"/>
      <w:numFmt w:val="bullet"/>
      <w:lvlText w:val=""/>
      <w:lvlJc w:val="left"/>
      <w:pPr>
        <w:ind w:left="7231" w:hanging="360"/>
      </w:pPr>
      <w:rPr>
        <w:rFonts w:ascii="Symbol" w:hAnsi="Symbol" w:cs="Symbol" w:hint="default"/>
      </w:rPr>
    </w:lvl>
    <w:lvl w:ilvl="7" w:tplc="080A0003" w:tentative="1">
      <w:start w:val="1"/>
      <w:numFmt w:val="bullet"/>
      <w:lvlText w:val="o"/>
      <w:lvlJc w:val="left"/>
      <w:pPr>
        <w:ind w:left="7951" w:hanging="360"/>
      </w:pPr>
      <w:rPr>
        <w:rFonts w:ascii="Courier New" w:hAnsi="Courier New" w:cs="Courier New" w:hint="default"/>
      </w:rPr>
    </w:lvl>
    <w:lvl w:ilvl="8" w:tplc="080A0005" w:tentative="1">
      <w:start w:val="1"/>
      <w:numFmt w:val="bullet"/>
      <w:lvlText w:val=""/>
      <w:lvlJc w:val="left"/>
      <w:pPr>
        <w:ind w:left="8671" w:hanging="360"/>
      </w:pPr>
      <w:rPr>
        <w:rFonts w:ascii="Wingdings" w:hAnsi="Wingdings" w:cs="Wingdings" w:hint="default"/>
      </w:rPr>
    </w:lvl>
  </w:abstractNum>
  <w:abstractNum w:abstractNumId="1" w15:restartNumberingAfterBreak="0">
    <w:nsid w:val="12876CE2"/>
    <w:multiLevelType w:val="hybridMultilevel"/>
    <w:tmpl w:val="6226B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934C7D"/>
    <w:multiLevelType w:val="hybridMultilevel"/>
    <w:tmpl w:val="1D70D0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B402AD0"/>
    <w:multiLevelType w:val="multilevel"/>
    <w:tmpl w:val="525C2910"/>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 w15:restartNumberingAfterBreak="0">
    <w:nsid w:val="1BF53EBF"/>
    <w:multiLevelType w:val="multilevel"/>
    <w:tmpl w:val="ABC4260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32496454"/>
    <w:multiLevelType w:val="hybridMultilevel"/>
    <w:tmpl w:val="671E89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87F5208"/>
    <w:multiLevelType w:val="multilevel"/>
    <w:tmpl w:val="3BB4CDD0"/>
    <w:lvl w:ilvl="0">
      <w:start w:val="1"/>
      <w:numFmt w:val="decimal"/>
      <w:lvlText w:val="%1."/>
      <w:lvlJc w:val="left"/>
      <w:pPr>
        <w:ind w:left="360" w:hanging="360"/>
      </w:pPr>
      <w:rPr>
        <w:rFonts w:ascii="Arial Narrow" w:hAnsi="Arial Narrow"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5BE81BA3"/>
    <w:multiLevelType w:val="multilevel"/>
    <w:tmpl w:val="DEE4618C"/>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15:restartNumberingAfterBreak="0">
    <w:nsid w:val="5ECE597C"/>
    <w:multiLevelType w:val="multilevel"/>
    <w:tmpl w:val="7D34AB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C40089C"/>
    <w:multiLevelType w:val="multilevel"/>
    <w:tmpl w:val="D02EF2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6"/>
  </w:num>
  <w:num w:numId="3">
    <w:abstractNumId w:val="9"/>
  </w:num>
  <w:num w:numId="4">
    <w:abstractNumId w:val="3"/>
  </w:num>
  <w:num w:numId="5">
    <w:abstractNumId w:val="7"/>
  </w:num>
  <w:num w:numId="6">
    <w:abstractNumId w:val="8"/>
  </w:num>
  <w:num w:numId="7">
    <w:abstractNumId w:val="0"/>
  </w:num>
  <w:num w:numId="8">
    <w:abstractNumId w:val="1"/>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E5"/>
    <w:rsid w:val="00040640"/>
    <w:rsid w:val="00070076"/>
    <w:rsid w:val="000F358A"/>
    <w:rsid w:val="00137294"/>
    <w:rsid w:val="00156E4B"/>
    <w:rsid w:val="001658A0"/>
    <w:rsid w:val="001735AB"/>
    <w:rsid w:val="00176CAF"/>
    <w:rsid w:val="001778A7"/>
    <w:rsid w:val="002E1F6F"/>
    <w:rsid w:val="003401D8"/>
    <w:rsid w:val="00385134"/>
    <w:rsid w:val="00431EDC"/>
    <w:rsid w:val="0045602B"/>
    <w:rsid w:val="00466B02"/>
    <w:rsid w:val="004D08EC"/>
    <w:rsid w:val="005420AC"/>
    <w:rsid w:val="00557ED0"/>
    <w:rsid w:val="00612F66"/>
    <w:rsid w:val="00670766"/>
    <w:rsid w:val="00693F93"/>
    <w:rsid w:val="006C6213"/>
    <w:rsid w:val="007622E8"/>
    <w:rsid w:val="007B7E72"/>
    <w:rsid w:val="00824A96"/>
    <w:rsid w:val="00860AF1"/>
    <w:rsid w:val="008F1CBD"/>
    <w:rsid w:val="00916EF1"/>
    <w:rsid w:val="00A01DA6"/>
    <w:rsid w:val="00A37B6D"/>
    <w:rsid w:val="00AA5E0C"/>
    <w:rsid w:val="00AC67D9"/>
    <w:rsid w:val="00AF54C1"/>
    <w:rsid w:val="00B008CF"/>
    <w:rsid w:val="00B175E3"/>
    <w:rsid w:val="00B70218"/>
    <w:rsid w:val="00BA683E"/>
    <w:rsid w:val="00BB1A1E"/>
    <w:rsid w:val="00C1262B"/>
    <w:rsid w:val="00C500D1"/>
    <w:rsid w:val="00C76E13"/>
    <w:rsid w:val="00CF14DC"/>
    <w:rsid w:val="00D21271"/>
    <w:rsid w:val="00D45EE5"/>
    <w:rsid w:val="00D8184B"/>
    <w:rsid w:val="00DA791D"/>
    <w:rsid w:val="00F01744"/>
    <w:rsid w:val="00F07BF1"/>
    <w:rsid w:val="00F77A38"/>
    <w:rsid w:val="00F904C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19EA64"/>
  <w15:docId w15:val="{4B2CB10A-7815-4A14-AD73-9F88CAFBF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820"/>
    <w:pPr>
      <w:spacing w:after="160" w:line="259" w:lineRule="auto"/>
    </w:pPr>
    <w:rPr>
      <w:rFonts w:cs="Calibri"/>
      <w:lang w:val="es-ES" w:eastAsia="es-MX"/>
    </w:rPr>
  </w:style>
  <w:style w:type="paragraph" w:styleId="Ttulo1">
    <w:name w:val="heading 1"/>
    <w:basedOn w:val="Normal"/>
    <w:link w:val="Ttulo1Car"/>
    <w:uiPriority w:val="9"/>
    <w:qFormat/>
    <w:rsid w:val="00651F26"/>
    <w:pPr>
      <w:spacing w:beforeAutospacing="1" w:afterAutospacing="1" w:line="240" w:lineRule="auto"/>
      <w:outlineLvl w:val="0"/>
    </w:pPr>
    <w:rPr>
      <w:rFonts w:ascii="Times New Roman" w:hAnsi="Times New Roman" w:cs="Times New Roman"/>
      <w:b/>
      <w:bCs/>
      <w:kern w:val="2"/>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2E3820"/>
    <w:rPr>
      <w:lang w:val="es-ES_tradnl"/>
    </w:rPr>
  </w:style>
  <w:style w:type="character" w:customStyle="1" w:styleId="PiedepginaCar">
    <w:name w:val="Pie de página Car"/>
    <w:basedOn w:val="Fuentedeprrafopredeter"/>
    <w:link w:val="Piedepgina"/>
    <w:uiPriority w:val="99"/>
    <w:qFormat/>
    <w:rsid w:val="0044053B"/>
    <w:rPr>
      <w:rFonts w:ascii="Calibri" w:eastAsia="Calibri" w:hAnsi="Calibri" w:cs="Calibri"/>
      <w:lang w:val="es-ES_tradnl" w:eastAsia="es-MX"/>
    </w:rPr>
  </w:style>
  <w:style w:type="character" w:customStyle="1" w:styleId="TextodegloboCar">
    <w:name w:val="Texto de globo Car"/>
    <w:basedOn w:val="Fuentedeprrafopredeter"/>
    <w:link w:val="Textodeglobo"/>
    <w:uiPriority w:val="99"/>
    <w:semiHidden/>
    <w:qFormat/>
    <w:rsid w:val="003C27DA"/>
    <w:rPr>
      <w:rFonts w:ascii="Lucida Grande" w:eastAsia="Calibri" w:hAnsi="Lucida Grande" w:cs="Lucida Grande"/>
      <w:sz w:val="18"/>
      <w:szCs w:val="18"/>
      <w:lang w:val="es-ES_tradnl" w:eastAsia="es-MX"/>
    </w:rPr>
  </w:style>
  <w:style w:type="character" w:customStyle="1" w:styleId="Ttulo1Car">
    <w:name w:val="Título 1 Car"/>
    <w:basedOn w:val="Fuentedeprrafopredeter"/>
    <w:link w:val="Ttulo1"/>
    <w:uiPriority w:val="9"/>
    <w:qFormat/>
    <w:rsid w:val="00651F26"/>
    <w:rPr>
      <w:rFonts w:ascii="Times New Roman" w:hAnsi="Times New Roman" w:cs="Times New Roman"/>
      <w:b/>
      <w:bCs/>
      <w:kern w:val="2"/>
      <w:sz w:val="48"/>
      <w:szCs w:val="48"/>
      <w:lang w:eastAsia="es-ES"/>
    </w:rPr>
  </w:style>
  <w:style w:type="character" w:customStyle="1" w:styleId="EnlacedeInternet">
    <w:name w:val="Enlace de Internet"/>
    <w:basedOn w:val="Fuentedeprrafopredeter"/>
    <w:uiPriority w:val="99"/>
    <w:unhideWhenUsed/>
    <w:rsid w:val="00485011"/>
    <w:rPr>
      <w:color w:val="0563C1" w:themeColor="hyperlink"/>
      <w:u w:val="single"/>
    </w:rPr>
  </w:style>
  <w:style w:type="character" w:customStyle="1" w:styleId="Mencinsinresolver1">
    <w:name w:val="Mención sin resolver1"/>
    <w:basedOn w:val="Fuentedeprrafopredeter"/>
    <w:uiPriority w:val="99"/>
    <w:semiHidden/>
    <w:unhideWhenUsed/>
    <w:qFormat/>
    <w:rsid w:val="00486D9A"/>
    <w:rPr>
      <w:color w:val="605E5C"/>
      <w:shd w:val="clear" w:color="auto" w:fill="E1DFDD"/>
    </w:rPr>
  </w:style>
  <w:style w:type="character" w:styleId="Hipervnculovisitado">
    <w:name w:val="FollowedHyperlink"/>
    <w:basedOn w:val="Fuentedeprrafopredeter"/>
    <w:uiPriority w:val="99"/>
    <w:semiHidden/>
    <w:unhideWhenUsed/>
    <w:qFormat/>
    <w:rsid w:val="00C96BAF"/>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sz w:val="22"/>
    </w:rPr>
  </w:style>
  <w:style w:type="character" w:customStyle="1" w:styleId="ListLabel34">
    <w:name w:val="ListLabel 34"/>
    <w:qFormat/>
    <w:rPr>
      <w:sz w:val="22"/>
    </w:rPr>
  </w:style>
  <w:style w:type="character" w:customStyle="1" w:styleId="ListLabel35">
    <w:name w:val="ListLabel 35"/>
    <w:qFormat/>
    <w:rPr>
      <w:rFonts w:ascii="Arial Narrow" w:hAnsi="Arial Narrow"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ascii="Arial Narrow" w:hAnsi="Arial Narrow"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ascii="Arial Narrow" w:hAnsi="Arial Narrow" w:cs="Courier New"/>
      <w:sz w:val="20"/>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Arial Narrow" w:hAnsi="Arial Narrow" w:cs="Courier New"/>
      <w:b/>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Arial Narrow" w:hAnsi="Arial Narrow" w:cs="Courier New"/>
      <w:b/>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ascii="Arial Narrow" w:hAnsi="Arial Narrow"/>
      <w:sz w:val="20"/>
    </w:rPr>
  </w:style>
  <w:style w:type="character" w:customStyle="1" w:styleId="ListLabel59">
    <w:name w:val="ListLabel 59"/>
    <w:qFormat/>
    <w:rPr>
      <w:rFonts w:ascii="Arial Narrow" w:eastAsia="Arial" w:hAnsi="Arial Narrow" w:cs="Arial"/>
      <w:sz w:val="20"/>
      <w:szCs w:val="20"/>
    </w:rPr>
  </w:style>
  <w:style w:type="character" w:customStyle="1" w:styleId="ListLabel60">
    <w:name w:val="ListLabel 60"/>
    <w:qFormat/>
    <w:rPr>
      <w:rFonts w:ascii="Arial Narrow" w:hAnsi="Arial Narrow"/>
      <w:sz w:val="20"/>
      <w:szCs w:val="20"/>
    </w:rPr>
  </w:style>
  <w:style w:type="paragraph" w:styleId="Ttulo">
    <w:name w:val="Title"/>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styleId="Encabezado">
    <w:name w:val="header"/>
    <w:basedOn w:val="Normal"/>
    <w:link w:val="EncabezadoCar"/>
    <w:unhideWhenUsed/>
    <w:rsid w:val="002E3820"/>
    <w:pPr>
      <w:tabs>
        <w:tab w:val="center" w:pos="4419"/>
        <w:tab w:val="right" w:pos="8838"/>
      </w:tabs>
      <w:spacing w:after="0" w:line="240" w:lineRule="auto"/>
    </w:pPr>
    <w:rPr>
      <w:rFonts w:cstheme="minorBidi"/>
      <w:lang w:eastAsia="en-US"/>
    </w:rPr>
  </w:style>
  <w:style w:type="paragraph" w:styleId="Piedepgina">
    <w:name w:val="footer"/>
    <w:basedOn w:val="Normal"/>
    <w:link w:val="PiedepginaCar"/>
    <w:uiPriority w:val="99"/>
    <w:unhideWhenUsed/>
    <w:rsid w:val="0044053B"/>
    <w:pPr>
      <w:tabs>
        <w:tab w:val="center" w:pos="4419"/>
        <w:tab w:val="right" w:pos="8838"/>
      </w:tabs>
      <w:spacing w:after="0" w:line="240" w:lineRule="auto"/>
    </w:pPr>
  </w:style>
  <w:style w:type="paragraph" w:styleId="Prrafodelista">
    <w:name w:val="List Paragraph"/>
    <w:basedOn w:val="Normal"/>
    <w:uiPriority w:val="34"/>
    <w:qFormat/>
    <w:rsid w:val="003955A0"/>
    <w:pPr>
      <w:ind w:left="720"/>
      <w:contextualSpacing/>
    </w:pPr>
  </w:style>
  <w:style w:type="paragraph" w:styleId="Textodeglobo">
    <w:name w:val="Balloon Text"/>
    <w:basedOn w:val="Normal"/>
    <w:link w:val="TextodegloboCar"/>
    <w:uiPriority w:val="99"/>
    <w:semiHidden/>
    <w:unhideWhenUsed/>
    <w:qFormat/>
    <w:rsid w:val="003C27DA"/>
    <w:pPr>
      <w:spacing w:after="0" w:line="240" w:lineRule="auto"/>
    </w:pPr>
    <w:rPr>
      <w:rFonts w:ascii="Lucida Grande" w:hAnsi="Lucida Grande" w:cs="Lucida Grande"/>
      <w:sz w:val="18"/>
      <w:szCs w:val="18"/>
    </w:rPr>
  </w:style>
  <w:style w:type="table" w:styleId="Tablaconcuadrcula">
    <w:name w:val="Table Grid"/>
    <w:basedOn w:val="Tablanormal"/>
    <w:uiPriority w:val="39"/>
    <w:rsid w:val="00D7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60AF1"/>
    <w:rPr>
      <w:color w:val="0563C1" w:themeColor="hyperlink"/>
      <w:u w:val="single"/>
    </w:rPr>
  </w:style>
  <w:style w:type="character" w:customStyle="1" w:styleId="Mencinsinresolver2">
    <w:name w:val="Mención sin resolver2"/>
    <w:basedOn w:val="Fuentedeprrafopredeter"/>
    <w:uiPriority w:val="99"/>
    <w:semiHidden/>
    <w:unhideWhenUsed/>
    <w:rsid w:val="00860AF1"/>
    <w:rPr>
      <w:color w:val="605E5C"/>
      <w:shd w:val="clear" w:color="auto" w:fill="E1DFDD"/>
    </w:rPr>
  </w:style>
  <w:style w:type="character" w:styleId="Mencinsinresolver">
    <w:name w:val="Unresolved Mention"/>
    <w:basedOn w:val="Fuentedeprrafopredeter"/>
    <w:uiPriority w:val="99"/>
    <w:semiHidden/>
    <w:unhideWhenUsed/>
    <w:rsid w:val="00156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292062">
      <w:bodyDiv w:val="1"/>
      <w:marLeft w:val="0"/>
      <w:marRight w:val="0"/>
      <w:marTop w:val="0"/>
      <w:marBottom w:val="0"/>
      <w:divBdr>
        <w:top w:val="none" w:sz="0" w:space="0" w:color="auto"/>
        <w:left w:val="none" w:sz="0" w:space="0" w:color="auto"/>
        <w:bottom w:val="none" w:sz="0" w:space="0" w:color="auto"/>
        <w:right w:val="none" w:sz="0" w:space="0" w:color="auto"/>
      </w:divBdr>
    </w:div>
    <w:div w:id="1302273309">
      <w:bodyDiv w:val="1"/>
      <w:marLeft w:val="0"/>
      <w:marRight w:val="0"/>
      <w:marTop w:val="0"/>
      <w:marBottom w:val="0"/>
      <w:divBdr>
        <w:top w:val="none" w:sz="0" w:space="0" w:color="auto"/>
        <w:left w:val="none" w:sz="0" w:space="0" w:color="auto"/>
        <w:bottom w:val="none" w:sz="0" w:space="0" w:color="auto"/>
        <w:right w:val="none" w:sz="0" w:space="0" w:color="auto"/>
      </w:divBdr>
    </w:div>
    <w:div w:id="1520392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ao.cdmx.gob.mx/" TargetMode="External"/><Relationship Id="rId18" Type="http://schemas.openxmlformats.org/officeDocument/2006/relationships/hyperlink" Target="http://cuajimalpa.cdmx.gob.mx/" TargetMode="External"/><Relationship Id="rId26" Type="http://schemas.openxmlformats.org/officeDocument/2006/relationships/hyperlink" Target="http://www.tlalpan.cdmx.gob.mx" TargetMode="External"/><Relationship Id="rId39" Type="http://schemas.openxmlformats.org/officeDocument/2006/relationships/hyperlink" Target="https://www.metrobus.cdmx.gob.mx/comunicacion/nota/BMB-19032020" TargetMode="External"/><Relationship Id="rId21" Type="http://schemas.openxmlformats.org/officeDocument/2006/relationships/hyperlink" Target="http://www.iztapalapa.cdmx.gob.mx/images/banners/2020/COVID19.html" TargetMode="External"/><Relationship Id="rId34" Type="http://schemas.openxmlformats.org/officeDocument/2006/relationships/hyperlink" Target="https://tramites.cdmx.gob.mx/fondeso" TargetMode="External"/><Relationship Id="rId42" Type="http://schemas.openxmlformats.org/officeDocument/2006/relationships/hyperlink" Target="https://cdmxassets.s3.amazonaws.com/media/files-pdf/sliders/CIERRE_OFICINAS_SUBTE.pdf" TargetMode="External"/><Relationship Id="rId47" Type="http://schemas.openxmlformats.org/officeDocument/2006/relationships/hyperlink" Target="https://covid19.cdmx.gob.mx/" TargetMode="External"/><Relationship Id="rId50" Type="http://schemas.openxmlformats.org/officeDocument/2006/relationships/hyperlink" Target="https://twitter.com/MetroCDMX"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adip.cdmx.gob.mx/storage/app/media/Presentaciones/COVID19.pdf" TargetMode="External"/><Relationship Id="rId17" Type="http://schemas.openxmlformats.org/officeDocument/2006/relationships/hyperlink" Target="https://www.facebook.com/coyoacan.alcaldia/" TargetMode="External"/><Relationship Id="rId25" Type="http://schemas.openxmlformats.org/officeDocument/2006/relationships/hyperlink" Target="http://www.tlahuac.cdmx.gob.mx/" TargetMode="External"/><Relationship Id="rId33" Type="http://schemas.openxmlformats.org/officeDocument/2006/relationships/hyperlink" Target="https://www.fondeso.cdmx.gob.mx/credito_covid_19" TargetMode="External"/><Relationship Id="rId38" Type="http://schemas.openxmlformats.org/officeDocument/2006/relationships/hyperlink" Target="https://www.metrobus.cdmx.gob.mx/" TargetMode="External"/><Relationship Id="rId46" Type="http://schemas.openxmlformats.org/officeDocument/2006/relationships/hyperlink" Target="https://www.salud.cdmx.gob.mx/" TargetMode="External"/><Relationship Id="rId2" Type="http://schemas.openxmlformats.org/officeDocument/2006/relationships/styles" Target="styles.xml"/><Relationship Id="rId16" Type="http://schemas.openxmlformats.org/officeDocument/2006/relationships/hyperlink" Target="https://www.coyoacan.cdmx.gob.mx/" TargetMode="External"/><Relationship Id="rId20" Type="http://schemas.openxmlformats.org/officeDocument/2006/relationships/hyperlink" Target="https://test.covid19.cdmx.gob.mx/" TargetMode="External"/><Relationship Id="rId29" Type="http://schemas.openxmlformats.org/officeDocument/2006/relationships/hyperlink" Target="https://twitter.com/XochimilcoAl" TargetMode="External"/><Relationship Id="rId41" Type="http://schemas.openxmlformats.org/officeDocument/2006/relationships/hyperlink" Target="https://pa.cdmx.gob.mx/"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vid19.cdmx.gob.mx/" TargetMode="External"/><Relationship Id="rId24" Type="http://schemas.openxmlformats.org/officeDocument/2006/relationships/hyperlink" Target="http://www.milpa-alta.cdmx.gob.mx/" TargetMode="External"/><Relationship Id="rId32" Type="http://schemas.openxmlformats.org/officeDocument/2006/relationships/hyperlink" Target="https://twitter.com/Congreso_CdMex" TargetMode="External"/><Relationship Id="rId37" Type="http://schemas.openxmlformats.org/officeDocument/2006/relationships/hyperlink" Target="https://jefaturadegobierno.cdmx.gob.mx/" TargetMode="External"/><Relationship Id="rId40" Type="http://schemas.openxmlformats.org/officeDocument/2006/relationships/hyperlink" Target="https://www.poderjudicialcdmx.gob.mx/wp-content/uploads/Acuerdo_39_14.pdf" TargetMode="External"/><Relationship Id="rId45" Type="http://schemas.openxmlformats.org/officeDocument/2006/relationships/hyperlink" Target="https://covid19.cdmx.gob.mx/"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alcaldiabenitojuarez.gob.mx/index.php" TargetMode="External"/><Relationship Id="rId23" Type="http://schemas.openxmlformats.org/officeDocument/2006/relationships/hyperlink" Target="https://miguelhidalgo.cdmx.gob.mx/" TargetMode="External"/><Relationship Id="rId28" Type="http://schemas.openxmlformats.org/officeDocument/2006/relationships/hyperlink" Target="http://www.xochimilco.cdmx.gob.mx/" TargetMode="External"/><Relationship Id="rId36" Type="http://schemas.openxmlformats.org/officeDocument/2006/relationships/hyperlink" Target="https://www.indiscapacidad.cdmx.gob.mx/" TargetMode="External"/><Relationship Id="rId49" Type="http://schemas.openxmlformats.org/officeDocument/2006/relationships/hyperlink" Target="https://www.metro.cdmx.gob.mx/" TargetMode="External"/><Relationship Id="rId10" Type="http://schemas.openxmlformats.org/officeDocument/2006/relationships/hyperlink" Target="https://www.aps.cdmx.gob.mx/" TargetMode="External"/><Relationship Id="rId19" Type="http://schemas.openxmlformats.org/officeDocument/2006/relationships/hyperlink" Target="http://www.iztacalco.cdmx.gob.mx/inicio/" TargetMode="External"/><Relationship Id="rId31" Type="http://schemas.openxmlformats.org/officeDocument/2006/relationships/hyperlink" Target="https://www.congresocdmx.gob.mx/" TargetMode="External"/><Relationship Id="rId44" Type="http://schemas.openxmlformats.org/officeDocument/2006/relationships/hyperlink" Target="https://www.proteccioncivil.cdmx.gob.mx/"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azcapotzalco.cdmx.gob.mx/covid-19/" TargetMode="External"/><Relationship Id="rId22" Type="http://schemas.openxmlformats.org/officeDocument/2006/relationships/hyperlink" Target="https://mcontreras.gob.mx/" TargetMode="External"/><Relationship Id="rId27" Type="http://schemas.openxmlformats.org/officeDocument/2006/relationships/hyperlink" Target="http://www.vcarranza.cdmx.gob.mx/" TargetMode="External"/><Relationship Id="rId30" Type="http://schemas.openxmlformats.org/officeDocument/2006/relationships/hyperlink" Target="https://www.facebook.com/XochimilcoAlcaldiaOficial/" TargetMode="External"/><Relationship Id="rId35" Type="http://schemas.openxmlformats.org/officeDocument/2006/relationships/hyperlink" Target="https://test.covid19.cdmx.gob.mx/public/RegistroPersona.xhtml" TargetMode="External"/><Relationship Id="rId43" Type="http://schemas.openxmlformats.org/officeDocument/2006/relationships/hyperlink" Target="http://www.finanzas.cdmx.gob.mx/comunicacion/nota/suspende-gobierno-capitalino-tramites-presenciales-y-amplia-plazo-para-pagos-de-contribuciones-fiscales" TargetMode="External"/><Relationship Id="rId48" Type="http://schemas.openxmlformats.org/officeDocument/2006/relationships/hyperlink" Target="http://sersalud.cdmx.gob.mx/portalut/inicio.html" TargetMode="External"/><Relationship Id="rId8" Type="http://schemas.openxmlformats.org/officeDocument/2006/relationships/image" Target="media/image2.png"/><Relationship Id="rId51" Type="http://schemas.openxmlformats.org/officeDocument/2006/relationships/hyperlink" Target="https://www.poderjudicialcdmx.gob.mx/"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1403</Words>
  <Characters>7717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Sonia Quintana Martínez</cp:lastModifiedBy>
  <cp:revision>2</cp:revision>
  <dcterms:created xsi:type="dcterms:W3CDTF">2020-04-15T03:28:00Z</dcterms:created>
  <dcterms:modified xsi:type="dcterms:W3CDTF">2020-04-15T03:28:00Z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